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406E" w:rsidRDefault="005D1DAB">
      <w:pPr>
        <w:jc w:val="center"/>
      </w:pPr>
      <w:r>
        <w:rPr>
          <w:b/>
          <w:sz w:val="28"/>
          <w:szCs w:val="28"/>
        </w:rPr>
        <w:t>Details on the Sources of Information for Influenza</w:t>
      </w:r>
    </w:p>
    <w:p w:rsidR="0005406E" w:rsidRDefault="0005406E"/>
    <w:sdt>
      <w:sdtPr>
        <w:id w:val="148795175"/>
        <w:docPartObj>
          <w:docPartGallery w:val="Table of Contents"/>
          <w:docPartUnique/>
        </w:docPartObj>
      </w:sdtPr>
      <w:sdtEndPr/>
      <w:sdtContent>
        <w:p w:rsidR="0005406E" w:rsidRDefault="005D1DAB">
          <w:pPr>
            <w:tabs>
              <w:tab w:val="right" w:pos="9360"/>
            </w:tabs>
            <w:spacing w:before="80" w:line="240" w:lineRule="auto"/>
            <w:rPr>
              <w:b/>
              <w:color w:val="000000"/>
            </w:rPr>
          </w:pPr>
          <w:r>
            <w:fldChar w:fldCharType="begin"/>
          </w:r>
          <w:r>
            <w:instrText xml:space="preserve"> TOC \h \u \z </w:instrText>
          </w:r>
          <w:r>
            <w:fldChar w:fldCharType="separate"/>
          </w:r>
          <w:hyperlink w:anchor="_5whv005x8zd6">
            <w:r>
              <w:rPr>
                <w:b/>
                <w:color w:val="000000"/>
              </w:rPr>
              <w:t>Size and Amount of Key Proteins</w:t>
            </w:r>
          </w:hyperlink>
          <w:r>
            <w:rPr>
              <w:b/>
              <w:color w:val="000000"/>
            </w:rPr>
            <w:tab/>
          </w:r>
          <w:r>
            <w:fldChar w:fldCharType="begin"/>
          </w:r>
          <w:r>
            <w:instrText xml:space="preserve"> PAGEREF _5whv005x8zd6 \h </w:instrText>
          </w:r>
          <w:r>
            <w:fldChar w:fldCharType="separate"/>
          </w:r>
          <w:r>
            <w:rPr>
              <w:b/>
              <w:color w:val="000000"/>
            </w:rPr>
            <w:t>3</w:t>
          </w:r>
          <w:r>
            <w:fldChar w:fldCharType="end"/>
          </w:r>
        </w:p>
        <w:p w:rsidR="0005406E" w:rsidRDefault="005D1DAB">
          <w:pPr>
            <w:tabs>
              <w:tab w:val="right" w:pos="9360"/>
            </w:tabs>
            <w:spacing w:before="60" w:line="240" w:lineRule="auto"/>
            <w:ind w:left="360"/>
            <w:rPr>
              <w:color w:val="000000"/>
            </w:rPr>
          </w:pPr>
          <w:hyperlink w:anchor="_k2vo4k9n0odg">
            <w:r>
              <w:rPr>
                <w:color w:val="000000"/>
              </w:rPr>
              <w:t>Size and Mass of an Influenza Virion (Spherical and Filamentous)</w:t>
            </w:r>
          </w:hyperlink>
          <w:r>
            <w:rPr>
              <w:color w:val="000000"/>
            </w:rPr>
            <w:tab/>
          </w:r>
          <w:r>
            <w:fldChar w:fldCharType="begin"/>
          </w:r>
          <w:r>
            <w:instrText xml:space="preserve"> PAGEREF _k2vo4k9n0odg \h </w:instrText>
          </w:r>
          <w:r>
            <w:fldChar w:fldCharType="separate"/>
          </w:r>
          <w:r>
            <w:rPr>
              <w:color w:val="000000"/>
            </w:rPr>
            <w:t>3</w:t>
          </w:r>
          <w:r>
            <w:fldChar w:fldCharType="end"/>
          </w:r>
        </w:p>
        <w:p w:rsidR="0005406E" w:rsidRDefault="005D1DAB">
          <w:pPr>
            <w:tabs>
              <w:tab w:val="right" w:pos="9360"/>
            </w:tabs>
            <w:spacing w:before="60" w:line="240" w:lineRule="auto"/>
            <w:ind w:left="360"/>
            <w:rPr>
              <w:color w:val="000000"/>
            </w:rPr>
          </w:pPr>
          <w:hyperlink w:anchor="_4e7ve2gznoit">
            <w:r>
              <w:rPr>
                <w:color w:val="000000"/>
              </w:rPr>
              <w:t>Size, Mass, and Number of HA and NA</w:t>
            </w:r>
          </w:hyperlink>
          <w:r>
            <w:rPr>
              <w:color w:val="000000"/>
            </w:rPr>
            <w:tab/>
          </w:r>
          <w:r>
            <w:fldChar w:fldCharType="begin"/>
          </w:r>
          <w:r>
            <w:instrText xml:space="preserve"> PAGEREF _4e7ve2gznoit \h </w:instrText>
          </w:r>
          <w:r>
            <w:fldChar w:fldCharType="separate"/>
          </w:r>
          <w:r>
            <w:rPr>
              <w:color w:val="000000"/>
            </w:rPr>
            <w:t>13</w:t>
          </w:r>
          <w:r>
            <w:fldChar w:fldCharType="end"/>
          </w:r>
        </w:p>
        <w:p w:rsidR="0005406E" w:rsidRDefault="005D1DAB">
          <w:pPr>
            <w:tabs>
              <w:tab w:val="right" w:pos="9360"/>
            </w:tabs>
            <w:spacing w:before="60" w:line="240" w:lineRule="auto"/>
            <w:ind w:left="720"/>
            <w:rPr>
              <w:color w:val="000000"/>
            </w:rPr>
          </w:pPr>
          <w:hyperlink w:anchor="_vbhbcok558o">
            <w:r>
              <w:rPr>
                <w:color w:val="000000"/>
              </w:rPr>
              <w:t>Crystal Structures of HA and NA</w:t>
            </w:r>
          </w:hyperlink>
          <w:r>
            <w:rPr>
              <w:color w:val="000000"/>
            </w:rPr>
            <w:tab/>
          </w:r>
          <w:r>
            <w:fldChar w:fldCharType="begin"/>
          </w:r>
          <w:r>
            <w:instrText xml:space="preserve"> PAGEREF _vbhbco</w:instrText>
          </w:r>
          <w:r>
            <w:instrText xml:space="preserve">k558o \h </w:instrText>
          </w:r>
          <w:r>
            <w:fldChar w:fldCharType="separate"/>
          </w:r>
          <w:r>
            <w:rPr>
              <w:color w:val="000000"/>
            </w:rPr>
            <w:t>22</w:t>
          </w:r>
          <w:r>
            <w:fldChar w:fldCharType="end"/>
          </w:r>
        </w:p>
        <w:p w:rsidR="0005406E" w:rsidRDefault="005D1DAB">
          <w:pPr>
            <w:tabs>
              <w:tab w:val="right" w:pos="9360"/>
            </w:tabs>
            <w:spacing w:before="60" w:line="240" w:lineRule="auto"/>
            <w:ind w:left="720"/>
            <w:rPr>
              <w:color w:val="000000"/>
            </w:rPr>
          </w:pPr>
          <w:hyperlink w:anchor="_cu1b9dqdqoxw">
            <w:r>
              <w:rPr>
                <w:color w:val="000000"/>
              </w:rPr>
              <w:t>Number of Fabs that can Simultaneously Bind</w:t>
            </w:r>
          </w:hyperlink>
          <w:r>
            <w:rPr>
              <w:color w:val="000000"/>
            </w:rPr>
            <w:tab/>
          </w:r>
          <w:r>
            <w:fldChar w:fldCharType="begin"/>
          </w:r>
          <w:r>
            <w:instrText xml:space="preserve"> PAGEREF _cu1b9dqdqoxw \h </w:instrText>
          </w:r>
          <w:r>
            <w:fldChar w:fldCharType="separate"/>
          </w:r>
          <w:r>
            <w:rPr>
              <w:color w:val="000000"/>
            </w:rPr>
            <w:t>23</w:t>
          </w:r>
          <w:r>
            <w:fldChar w:fldCharType="end"/>
          </w:r>
        </w:p>
        <w:p w:rsidR="0005406E" w:rsidRDefault="005D1DAB">
          <w:pPr>
            <w:tabs>
              <w:tab w:val="right" w:pos="9360"/>
            </w:tabs>
            <w:spacing w:before="60" w:line="240" w:lineRule="auto"/>
            <w:ind w:left="720"/>
            <w:rPr>
              <w:color w:val="000000"/>
            </w:rPr>
          </w:pPr>
          <w:hyperlink w:anchor="_a7cojcxpiipi">
            <w:r>
              <w:rPr>
                <w:color w:val="000000"/>
              </w:rPr>
              <w:t>Number of HA Trimers Required to Initiate Fusion</w:t>
            </w:r>
          </w:hyperlink>
          <w:r>
            <w:rPr>
              <w:color w:val="000000"/>
            </w:rPr>
            <w:tab/>
          </w:r>
          <w:r>
            <w:fldChar w:fldCharType="begin"/>
          </w:r>
          <w:r>
            <w:instrText xml:space="preserve"> PAGEREF _a7cojcxpiipi \h </w:instrText>
          </w:r>
          <w:r>
            <w:fldChar w:fldCharType="separate"/>
          </w:r>
          <w:r>
            <w:rPr>
              <w:color w:val="000000"/>
            </w:rPr>
            <w:t>25</w:t>
          </w:r>
          <w:r>
            <w:fldChar w:fldCharType="end"/>
          </w:r>
        </w:p>
        <w:p w:rsidR="0005406E" w:rsidRDefault="005D1DAB">
          <w:pPr>
            <w:tabs>
              <w:tab w:val="right" w:pos="9360"/>
            </w:tabs>
            <w:spacing w:before="60" w:line="240" w:lineRule="auto"/>
            <w:ind w:left="360"/>
            <w:rPr>
              <w:color w:val="000000"/>
            </w:rPr>
          </w:pPr>
          <w:hyperlink w:anchor="_fbkv48a1dy67">
            <w:r>
              <w:rPr>
                <w:color w:val="000000"/>
              </w:rPr>
              <w:t>Size of Cilia on Epithelial Cells (Targ</w:t>
            </w:r>
            <w:r>
              <w:rPr>
                <w:color w:val="000000"/>
              </w:rPr>
              <w:t>et Cells of Influenza)</w:t>
            </w:r>
          </w:hyperlink>
          <w:r>
            <w:rPr>
              <w:color w:val="000000"/>
            </w:rPr>
            <w:tab/>
          </w:r>
          <w:r>
            <w:fldChar w:fldCharType="begin"/>
          </w:r>
          <w:r>
            <w:instrText xml:space="preserve"> PAGEREF _fbkv48a1dy67 \h </w:instrText>
          </w:r>
          <w:r>
            <w:fldChar w:fldCharType="separate"/>
          </w:r>
          <w:r>
            <w:rPr>
              <w:color w:val="000000"/>
            </w:rPr>
            <w:t>26</w:t>
          </w:r>
          <w:r>
            <w:fldChar w:fldCharType="end"/>
          </w:r>
        </w:p>
        <w:p w:rsidR="0005406E" w:rsidRDefault="005D1DAB">
          <w:pPr>
            <w:tabs>
              <w:tab w:val="right" w:pos="9360"/>
            </w:tabs>
            <w:spacing w:before="60" w:line="240" w:lineRule="auto"/>
            <w:ind w:left="360"/>
            <w:rPr>
              <w:color w:val="000000"/>
            </w:rPr>
          </w:pPr>
          <w:hyperlink w:anchor="_uzthnalw6m51">
            <w:r>
              <w:rPr>
                <w:color w:val="000000"/>
              </w:rPr>
              <w:t>Antigenic Sites on HA and NA</w:t>
            </w:r>
          </w:hyperlink>
          <w:r>
            <w:rPr>
              <w:color w:val="000000"/>
            </w:rPr>
            <w:tab/>
          </w:r>
          <w:r>
            <w:fldChar w:fldCharType="begin"/>
          </w:r>
          <w:r>
            <w:instrText xml:space="preserve"> PAGEREF _uzthnalw6m51 \h </w:instrText>
          </w:r>
          <w:r>
            <w:fldChar w:fldCharType="separate"/>
          </w:r>
          <w:r>
            <w:rPr>
              <w:color w:val="000000"/>
            </w:rPr>
            <w:t>28</w:t>
          </w:r>
          <w:r>
            <w:fldChar w:fldCharType="end"/>
          </w:r>
        </w:p>
        <w:p w:rsidR="0005406E" w:rsidRDefault="005D1DAB">
          <w:pPr>
            <w:tabs>
              <w:tab w:val="right" w:pos="9360"/>
            </w:tabs>
            <w:spacing w:before="60" w:line="240" w:lineRule="auto"/>
            <w:ind w:left="720"/>
            <w:rPr>
              <w:color w:val="000000"/>
            </w:rPr>
          </w:pPr>
          <w:hyperlink w:anchor="_x9zmnrnp3cc6">
            <w:r>
              <w:rPr>
                <w:color w:val="000000"/>
              </w:rPr>
              <w:t>H1N1 HA Epitopes: Sa, Sb, Ca1, Ca2, Cb</w:t>
            </w:r>
          </w:hyperlink>
          <w:r>
            <w:rPr>
              <w:color w:val="000000"/>
            </w:rPr>
            <w:tab/>
          </w:r>
          <w:r>
            <w:fldChar w:fldCharType="begin"/>
          </w:r>
          <w:r>
            <w:instrText xml:space="preserve"> PAGEREF _x9zmnrnp3cc6 \h </w:instrText>
          </w:r>
          <w:r>
            <w:fldChar w:fldCharType="separate"/>
          </w:r>
          <w:r>
            <w:rPr>
              <w:color w:val="000000"/>
            </w:rPr>
            <w:t>28</w:t>
          </w:r>
          <w:r>
            <w:fldChar w:fldCharType="end"/>
          </w:r>
        </w:p>
        <w:p w:rsidR="0005406E" w:rsidRDefault="005D1DAB">
          <w:pPr>
            <w:tabs>
              <w:tab w:val="right" w:pos="9360"/>
            </w:tabs>
            <w:spacing w:before="60" w:line="240" w:lineRule="auto"/>
            <w:ind w:left="720"/>
            <w:rPr>
              <w:color w:val="000000"/>
            </w:rPr>
          </w:pPr>
          <w:hyperlink w:anchor="_8z88lg1waqu7">
            <w:r>
              <w:rPr>
                <w:color w:val="000000"/>
              </w:rPr>
              <w:t>H3N2 HA Epitopes: A, B,</w:t>
            </w:r>
            <w:r>
              <w:rPr>
                <w:color w:val="000000"/>
              </w:rPr>
              <w:t xml:space="preserve"> C, D, E</w:t>
            </w:r>
          </w:hyperlink>
          <w:r>
            <w:rPr>
              <w:color w:val="000000"/>
            </w:rPr>
            <w:tab/>
          </w:r>
          <w:r>
            <w:fldChar w:fldCharType="begin"/>
          </w:r>
          <w:r>
            <w:instrText xml:space="preserve"> PAGEREF _8z88lg1waqu7 \h </w:instrText>
          </w:r>
          <w:r>
            <w:fldChar w:fldCharType="separate"/>
          </w:r>
          <w:r>
            <w:rPr>
              <w:color w:val="000000"/>
            </w:rPr>
            <w:t>29</w:t>
          </w:r>
          <w:r>
            <w:fldChar w:fldCharType="end"/>
          </w:r>
        </w:p>
        <w:p w:rsidR="0005406E" w:rsidRDefault="005D1DAB">
          <w:pPr>
            <w:tabs>
              <w:tab w:val="right" w:pos="9360"/>
            </w:tabs>
            <w:spacing w:before="60" w:line="240" w:lineRule="auto"/>
            <w:ind w:left="720"/>
            <w:rPr>
              <w:color w:val="000000"/>
            </w:rPr>
          </w:pPr>
          <w:hyperlink w:anchor="_cue80og5k2w2">
            <w:r>
              <w:rPr>
                <w:color w:val="000000"/>
              </w:rPr>
              <w:t>HA Stem Epitopes</w:t>
            </w:r>
          </w:hyperlink>
          <w:r>
            <w:rPr>
              <w:color w:val="000000"/>
            </w:rPr>
            <w:tab/>
          </w:r>
          <w:r>
            <w:fldChar w:fldCharType="begin"/>
          </w:r>
          <w:r>
            <w:instrText xml:space="preserve"> PAGEREF _cue80og5k2w2 \h </w:instrText>
          </w:r>
          <w:r>
            <w:fldChar w:fldCharType="separate"/>
          </w:r>
          <w:r>
            <w:rPr>
              <w:color w:val="000000"/>
            </w:rPr>
            <w:t>29</w:t>
          </w:r>
          <w:r>
            <w:fldChar w:fldCharType="end"/>
          </w:r>
        </w:p>
        <w:p w:rsidR="0005406E" w:rsidRDefault="005D1DAB">
          <w:pPr>
            <w:tabs>
              <w:tab w:val="right" w:pos="9360"/>
            </w:tabs>
            <w:spacing w:before="60" w:line="240" w:lineRule="auto"/>
            <w:ind w:left="720"/>
            <w:rPr>
              <w:color w:val="000000"/>
            </w:rPr>
          </w:pPr>
          <w:hyperlink w:anchor="_2wx7sntki0hf">
            <w:r>
              <w:rPr>
                <w:color w:val="000000"/>
              </w:rPr>
              <w:t>The NA Epitopes</w:t>
            </w:r>
          </w:hyperlink>
          <w:r>
            <w:rPr>
              <w:color w:val="000000"/>
            </w:rPr>
            <w:tab/>
          </w:r>
          <w:r>
            <w:fldChar w:fldCharType="begin"/>
          </w:r>
          <w:r>
            <w:instrText xml:space="preserve"> PAGEREF _2wx7sntki0hf \h </w:instrText>
          </w:r>
          <w:r>
            <w:fldChar w:fldCharType="separate"/>
          </w:r>
          <w:r>
            <w:rPr>
              <w:color w:val="000000"/>
            </w:rPr>
            <w:t>30</w:t>
          </w:r>
          <w:r>
            <w:fldChar w:fldCharType="end"/>
          </w:r>
        </w:p>
        <w:p w:rsidR="0005406E" w:rsidRDefault="005D1DAB">
          <w:pPr>
            <w:tabs>
              <w:tab w:val="right" w:pos="9360"/>
            </w:tabs>
            <w:spacing w:before="200" w:line="240" w:lineRule="auto"/>
            <w:rPr>
              <w:b/>
              <w:color w:val="000000"/>
            </w:rPr>
          </w:pPr>
          <w:hyperlink w:anchor="_osequdxnfdim">
            <w:r>
              <w:rPr>
                <w:b/>
                <w:color w:val="000000"/>
              </w:rPr>
              <w:t>The Antibody Response to Influenza</w:t>
            </w:r>
          </w:hyperlink>
          <w:r>
            <w:rPr>
              <w:b/>
              <w:color w:val="000000"/>
            </w:rPr>
            <w:tab/>
          </w:r>
          <w:r>
            <w:fldChar w:fldCharType="begin"/>
          </w:r>
          <w:r>
            <w:instrText xml:space="preserve"> PAGEREF _osequdxnfdim \h </w:instrText>
          </w:r>
          <w:r>
            <w:fldChar w:fldCharType="separate"/>
          </w:r>
          <w:r>
            <w:rPr>
              <w:b/>
              <w:color w:val="000000"/>
            </w:rPr>
            <w:t>32</w:t>
          </w:r>
          <w:r>
            <w:fldChar w:fldCharType="end"/>
          </w:r>
        </w:p>
        <w:p w:rsidR="0005406E" w:rsidRDefault="005D1DAB">
          <w:pPr>
            <w:tabs>
              <w:tab w:val="right" w:pos="9360"/>
            </w:tabs>
            <w:spacing w:before="60" w:line="240" w:lineRule="auto"/>
            <w:ind w:left="360"/>
            <w:rPr>
              <w:color w:val="000000"/>
            </w:rPr>
          </w:pPr>
          <w:hyperlink w:anchor="_nzkv796akf73">
            <w:r>
              <w:rPr>
                <w:color w:val="000000"/>
              </w:rPr>
              <w:t>Quantifying the IgG, IgA, and IgM Antibody Response</w:t>
            </w:r>
          </w:hyperlink>
          <w:r>
            <w:rPr>
              <w:color w:val="000000"/>
            </w:rPr>
            <w:tab/>
          </w:r>
          <w:r>
            <w:fldChar w:fldCharType="begin"/>
          </w:r>
          <w:r>
            <w:instrText xml:space="preserve"> PAGEREF _nzkv796akf73 \h </w:instrText>
          </w:r>
          <w:r>
            <w:fldChar w:fldCharType="separate"/>
          </w:r>
          <w:r>
            <w:rPr>
              <w:color w:val="000000"/>
            </w:rPr>
            <w:t>32</w:t>
          </w:r>
          <w:r>
            <w:fldChar w:fldCharType="end"/>
          </w:r>
        </w:p>
        <w:p w:rsidR="0005406E" w:rsidRDefault="005D1DAB">
          <w:pPr>
            <w:tabs>
              <w:tab w:val="right" w:pos="9360"/>
            </w:tabs>
            <w:spacing w:before="60" w:line="240" w:lineRule="auto"/>
            <w:ind w:left="360"/>
            <w:rPr>
              <w:color w:val="000000"/>
            </w:rPr>
          </w:pPr>
          <w:hyperlink w:anchor="_gsvpz3gifuv5">
            <w:r>
              <w:rPr>
                <w:color w:val="000000"/>
              </w:rPr>
              <w:t>The Binding EC50 and Neutralization IC50 of Potent Antibodi</w:t>
            </w:r>
            <w:r>
              <w:rPr>
                <w:color w:val="000000"/>
              </w:rPr>
              <w:t>es</w:t>
            </w:r>
          </w:hyperlink>
          <w:r>
            <w:rPr>
              <w:color w:val="000000"/>
            </w:rPr>
            <w:tab/>
          </w:r>
          <w:r>
            <w:fldChar w:fldCharType="begin"/>
          </w:r>
          <w:r>
            <w:instrText xml:space="preserve"> PAGEREF _gsvpz3gifuv5 \h </w:instrText>
          </w:r>
          <w:r>
            <w:fldChar w:fldCharType="separate"/>
          </w:r>
          <w:r>
            <w:rPr>
              <w:color w:val="000000"/>
            </w:rPr>
            <w:t>40</w:t>
          </w:r>
          <w:r>
            <w:fldChar w:fldCharType="end"/>
          </w:r>
        </w:p>
        <w:p w:rsidR="0005406E" w:rsidRDefault="005D1DAB">
          <w:pPr>
            <w:tabs>
              <w:tab w:val="right" w:pos="9360"/>
            </w:tabs>
            <w:spacing w:before="60" w:line="240" w:lineRule="auto"/>
            <w:ind w:left="720"/>
            <w:rPr>
              <w:color w:val="000000"/>
            </w:rPr>
          </w:pPr>
          <w:hyperlink w:anchor="_5q9qgpoca5ny">
            <w:r>
              <w:rPr>
                <w:color w:val="000000"/>
              </w:rPr>
              <w:t>Binding (ELISA)</w:t>
            </w:r>
          </w:hyperlink>
          <w:r>
            <w:rPr>
              <w:color w:val="000000"/>
            </w:rPr>
            <w:tab/>
          </w:r>
          <w:r>
            <w:fldChar w:fldCharType="begin"/>
          </w:r>
          <w:r>
            <w:instrText xml:space="preserve"> PAGEREF _5q9qgpoca5ny \h </w:instrText>
          </w:r>
          <w:r>
            <w:fldChar w:fldCharType="separate"/>
          </w:r>
          <w:r>
            <w:rPr>
              <w:color w:val="000000"/>
            </w:rPr>
            <w:t>41</w:t>
          </w:r>
          <w:r>
            <w:fldChar w:fldCharType="end"/>
          </w:r>
        </w:p>
        <w:p w:rsidR="0005406E" w:rsidRDefault="005D1DAB">
          <w:pPr>
            <w:tabs>
              <w:tab w:val="right" w:pos="9360"/>
            </w:tabs>
            <w:spacing w:before="60" w:line="240" w:lineRule="auto"/>
            <w:ind w:left="360"/>
            <w:rPr>
              <w:color w:val="000000"/>
            </w:rPr>
          </w:pPr>
          <w:hyperlink w:anchor="_x8xwj92ovm5c">
            <w:r>
              <w:rPr>
                <w:color w:val="000000"/>
              </w:rPr>
              <w:t>Antigenic Sites Targeted by Antibodies</w:t>
            </w:r>
          </w:hyperlink>
          <w:r>
            <w:rPr>
              <w:color w:val="000000"/>
            </w:rPr>
            <w:tab/>
          </w:r>
          <w:r>
            <w:fldChar w:fldCharType="begin"/>
          </w:r>
          <w:r>
            <w:instrText xml:space="preserve"> PAGEREF _x8xwj92ovm5c \h </w:instrText>
          </w:r>
          <w:r>
            <w:fldChar w:fldCharType="separate"/>
          </w:r>
          <w:r>
            <w:rPr>
              <w:color w:val="000000"/>
            </w:rPr>
            <w:t>44</w:t>
          </w:r>
          <w:r>
            <w:fldChar w:fldCharType="end"/>
          </w:r>
        </w:p>
        <w:p w:rsidR="0005406E" w:rsidRDefault="005D1DAB">
          <w:pPr>
            <w:tabs>
              <w:tab w:val="right" w:pos="9360"/>
            </w:tabs>
            <w:spacing w:before="60" w:line="240" w:lineRule="auto"/>
            <w:ind w:left="360"/>
            <w:rPr>
              <w:color w:val="000000"/>
            </w:rPr>
          </w:pPr>
          <w:hyperlink w:anchor="_1cithnmlh2e">
            <w:r>
              <w:rPr>
                <w:color w:val="000000"/>
              </w:rPr>
              <w:t>Nucleotide Mutations per Replication Cycle</w:t>
            </w:r>
          </w:hyperlink>
          <w:r>
            <w:rPr>
              <w:color w:val="000000"/>
            </w:rPr>
            <w:tab/>
          </w:r>
          <w:r>
            <w:fldChar w:fldCharType="begin"/>
          </w:r>
          <w:r>
            <w:instrText xml:space="preserve"> PAGEREF _1cithnmlh2e \h </w:instrText>
          </w:r>
          <w:r>
            <w:fldChar w:fldCharType="separate"/>
          </w:r>
          <w:r>
            <w:rPr>
              <w:color w:val="000000"/>
            </w:rPr>
            <w:t>48</w:t>
          </w:r>
          <w:r>
            <w:fldChar w:fldCharType="end"/>
          </w:r>
        </w:p>
        <w:p w:rsidR="0005406E" w:rsidRDefault="005D1DAB">
          <w:pPr>
            <w:tabs>
              <w:tab w:val="right" w:pos="9360"/>
            </w:tabs>
            <w:spacing w:before="60" w:line="240" w:lineRule="auto"/>
            <w:ind w:left="360"/>
            <w:rPr>
              <w:color w:val="000000"/>
            </w:rPr>
          </w:pPr>
          <w:hyperlink w:anchor="_w3bcyprqk106">
            <w:r>
              <w:rPr>
                <w:color w:val="000000"/>
              </w:rPr>
              <w:t>Evolutionary Rates</w:t>
            </w:r>
          </w:hyperlink>
          <w:r>
            <w:rPr>
              <w:color w:val="000000"/>
            </w:rPr>
            <w:tab/>
          </w:r>
          <w:r>
            <w:fldChar w:fldCharType="begin"/>
          </w:r>
          <w:r>
            <w:instrText xml:space="preserve"> PAGEREF _w3bcyprqk106 \h </w:instrText>
          </w:r>
          <w:r>
            <w:fldChar w:fldCharType="separate"/>
          </w:r>
          <w:r>
            <w:rPr>
              <w:color w:val="000000"/>
            </w:rPr>
            <w:t>51</w:t>
          </w:r>
          <w:r>
            <w:fldChar w:fldCharType="end"/>
          </w:r>
        </w:p>
        <w:p w:rsidR="0005406E" w:rsidRDefault="005D1DAB">
          <w:pPr>
            <w:tabs>
              <w:tab w:val="right" w:pos="9360"/>
            </w:tabs>
            <w:spacing w:before="60" w:line="240" w:lineRule="auto"/>
            <w:ind w:left="720"/>
            <w:rPr>
              <w:color w:val="000000"/>
            </w:rPr>
          </w:pPr>
          <w:hyperlink w:anchor="_mwlt6ue5onke">
            <w:r>
              <w:rPr>
                <w:color w:val="000000"/>
              </w:rPr>
              <w:t>Evolutionary Rate of HA</w:t>
            </w:r>
          </w:hyperlink>
          <w:r>
            <w:rPr>
              <w:color w:val="000000"/>
            </w:rPr>
            <w:tab/>
          </w:r>
          <w:r>
            <w:fldChar w:fldCharType="begin"/>
          </w:r>
          <w:r>
            <w:instrText xml:space="preserve"> PAGEREF _mwlt6ue5onke \h </w:instrText>
          </w:r>
          <w:r>
            <w:fldChar w:fldCharType="separate"/>
          </w:r>
          <w:r>
            <w:rPr>
              <w:color w:val="000000"/>
            </w:rPr>
            <w:t>51</w:t>
          </w:r>
          <w:r>
            <w:fldChar w:fldCharType="end"/>
          </w:r>
        </w:p>
        <w:p w:rsidR="0005406E" w:rsidRDefault="005D1DAB">
          <w:pPr>
            <w:tabs>
              <w:tab w:val="right" w:pos="9360"/>
            </w:tabs>
            <w:spacing w:before="60" w:line="240" w:lineRule="auto"/>
            <w:ind w:left="720"/>
            <w:rPr>
              <w:color w:val="000000"/>
            </w:rPr>
          </w:pPr>
          <w:hyperlink w:anchor="_1q09ndqcjk1m">
            <w:r>
              <w:rPr>
                <w:color w:val="000000"/>
              </w:rPr>
              <w:t>Evolutionary Rate of NA</w:t>
            </w:r>
          </w:hyperlink>
          <w:r>
            <w:rPr>
              <w:color w:val="000000"/>
            </w:rPr>
            <w:tab/>
          </w:r>
          <w:r>
            <w:fldChar w:fldCharType="begin"/>
          </w:r>
          <w:r>
            <w:instrText xml:space="preserve"> PAGEREF _1q09ndqcjk1m \h </w:instrText>
          </w:r>
          <w:r>
            <w:fldChar w:fldCharType="separate"/>
          </w:r>
          <w:r>
            <w:rPr>
              <w:color w:val="000000"/>
            </w:rPr>
            <w:t>56</w:t>
          </w:r>
          <w:r>
            <w:fldChar w:fldCharType="end"/>
          </w:r>
        </w:p>
        <w:p w:rsidR="0005406E" w:rsidRDefault="005D1DAB">
          <w:pPr>
            <w:tabs>
              <w:tab w:val="right" w:pos="9360"/>
            </w:tabs>
            <w:spacing w:before="200" w:line="240" w:lineRule="auto"/>
            <w:rPr>
              <w:b/>
              <w:color w:val="000000"/>
            </w:rPr>
          </w:pPr>
          <w:hyperlink w:anchor="_c9vugipo6pu5">
            <w:r>
              <w:rPr>
                <w:b/>
                <w:color w:val="000000"/>
              </w:rPr>
              <w:t>Dynamics of Infection</w:t>
            </w:r>
          </w:hyperlink>
          <w:r>
            <w:rPr>
              <w:b/>
              <w:color w:val="000000"/>
            </w:rPr>
            <w:tab/>
          </w:r>
          <w:r>
            <w:fldChar w:fldCharType="begin"/>
          </w:r>
          <w:r>
            <w:instrText xml:space="preserve"> PAGEREF _c9vugipo6pu5 \h </w:instrText>
          </w:r>
          <w:r>
            <w:fldChar w:fldCharType="separate"/>
          </w:r>
          <w:r>
            <w:rPr>
              <w:b/>
              <w:color w:val="000000"/>
            </w:rPr>
            <w:t>60</w:t>
          </w:r>
          <w:r>
            <w:fldChar w:fldCharType="end"/>
          </w:r>
        </w:p>
        <w:p w:rsidR="0005406E" w:rsidRDefault="005D1DAB">
          <w:pPr>
            <w:tabs>
              <w:tab w:val="right" w:pos="9360"/>
            </w:tabs>
            <w:spacing w:before="60" w:line="240" w:lineRule="auto"/>
            <w:ind w:left="360"/>
            <w:rPr>
              <w:color w:val="000000"/>
            </w:rPr>
          </w:pPr>
          <w:hyperlink w:anchor="_b4c6idel18ic">
            <w:r>
              <w:rPr>
                <w:color w:val="000000"/>
              </w:rPr>
              <w:t>Typical Infection Time Course</w:t>
            </w:r>
          </w:hyperlink>
          <w:r>
            <w:rPr>
              <w:color w:val="000000"/>
            </w:rPr>
            <w:tab/>
          </w:r>
          <w:r>
            <w:fldChar w:fldCharType="begin"/>
          </w:r>
          <w:r>
            <w:instrText xml:space="preserve"> PAGEREF _b4c6idel18ic \h </w:instrText>
          </w:r>
          <w:r>
            <w:fldChar w:fldCharType="separate"/>
          </w:r>
          <w:r>
            <w:rPr>
              <w:color w:val="000000"/>
            </w:rPr>
            <w:t>60</w:t>
          </w:r>
          <w:r>
            <w:fldChar w:fldCharType="end"/>
          </w:r>
        </w:p>
        <w:p w:rsidR="0005406E" w:rsidRDefault="005D1DAB">
          <w:pPr>
            <w:tabs>
              <w:tab w:val="right" w:pos="9360"/>
            </w:tabs>
            <w:spacing w:before="60" w:line="240" w:lineRule="auto"/>
            <w:ind w:left="360"/>
            <w:rPr>
              <w:color w:val="000000"/>
            </w:rPr>
          </w:pPr>
          <w:hyperlink w:anchor="_bmt15z7ck6l2">
            <w:r>
              <w:rPr>
                <w:color w:val="000000"/>
              </w:rPr>
              <w:t>Viral Life Cycle</w:t>
            </w:r>
          </w:hyperlink>
          <w:r>
            <w:rPr>
              <w:color w:val="000000"/>
            </w:rPr>
            <w:tab/>
          </w:r>
          <w:r>
            <w:fldChar w:fldCharType="begin"/>
          </w:r>
          <w:r>
            <w:instrText xml:space="preserve"> PAGEREF _bmt15z7ck6l2 \h </w:instrText>
          </w:r>
          <w:r>
            <w:fldChar w:fldCharType="separate"/>
          </w:r>
          <w:r>
            <w:rPr>
              <w:color w:val="000000"/>
            </w:rPr>
            <w:t>66</w:t>
          </w:r>
          <w:r>
            <w:fldChar w:fldCharType="end"/>
          </w:r>
        </w:p>
        <w:p w:rsidR="0005406E" w:rsidRDefault="005D1DAB">
          <w:pPr>
            <w:tabs>
              <w:tab w:val="right" w:pos="9360"/>
            </w:tabs>
            <w:spacing w:before="60" w:line="240" w:lineRule="auto"/>
            <w:ind w:left="360"/>
            <w:rPr>
              <w:color w:val="000000"/>
            </w:rPr>
          </w:pPr>
          <w:hyperlink w:anchor="_p263ygym3sio">
            <w:r>
              <w:rPr>
                <w:color w:val="000000"/>
              </w:rPr>
              <w:t>Viral</w:t>
            </w:r>
            <w:r>
              <w:rPr>
                <w:color w:val="000000"/>
              </w:rPr>
              <w:t xml:space="preserve"> Burst Size</w:t>
            </w:r>
          </w:hyperlink>
          <w:r>
            <w:rPr>
              <w:color w:val="000000"/>
            </w:rPr>
            <w:tab/>
          </w:r>
          <w:r>
            <w:fldChar w:fldCharType="begin"/>
          </w:r>
          <w:r>
            <w:instrText xml:space="preserve"> PAGEREF _p263ygym3sio \h </w:instrText>
          </w:r>
          <w:r>
            <w:fldChar w:fldCharType="separate"/>
          </w:r>
          <w:r>
            <w:rPr>
              <w:color w:val="000000"/>
            </w:rPr>
            <w:t>67</w:t>
          </w:r>
          <w:r>
            <w:fldChar w:fldCharType="end"/>
          </w:r>
        </w:p>
        <w:p w:rsidR="0005406E" w:rsidRDefault="005D1DAB">
          <w:pPr>
            <w:tabs>
              <w:tab w:val="right" w:pos="9360"/>
            </w:tabs>
            <w:spacing w:before="60" w:line="240" w:lineRule="auto"/>
            <w:ind w:left="360"/>
            <w:rPr>
              <w:color w:val="000000"/>
            </w:rPr>
          </w:pPr>
          <w:hyperlink w:anchor="_cgvvm4t2mmnk">
            <w:r>
              <w:rPr>
                <w:color w:val="000000"/>
              </w:rPr>
              <w:t>Minimal Infectious Dose</w:t>
            </w:r>
          </w:hyperlink>
          <w:r>
            <w:rPr>
              <w:color w:val="000000"/>
            </w:rPr>
            <w:tab/>
          </w:r>
          <w:r>
            <w:fldChar w:fldCharType="begin"/>
          </w:r>
          <w:r>
            <w:instrText xml:space="preserve"> PAGEREF _cgvvm4t2mmnk \h </w:instrText>
          </w:r>
          <w:r>
            <w:fldChar w:fldCharType="separate"/>
          </w:r>
          <w:r>
            <w:rPr>
              <w:color w:val="000000"/>
            </w:rPr>
            <w:t>70</w:t>
          </w:r>
          <w:r>
            <w:fldChar w:fldCharType="end"/>
          </w:r>
        </w:p>
        <w:p w:rsidR="0005406E" w:rsidRDefault="005D1DAB">
          <w:pPr>
            <w:tabs>
              <w:tab w:val="right" w:pos="9360"/>
            </w:tabs>
            <w:spacing w:before="60" w:line="240" w:lineRule="auto"/>
            <w:ind w:left="360"/>
            <w:rPr>
              <w:color w:val="000000"/>
            </w:rPr>
          </w:pPr>
          <w:hyperlink w:anchor="_qjbekduv4z2d">
            <w:r>
              <w:rPr>
                <w:color w:val="000000"/>
              </w:rPr>
              <w:t>End of Infection Statistics</w:t>
            </w:r>
          </w:hyperlink>
          <w:r>
            <w:rPr>
              <w:color w:val="000000"/>
            </w:rPr>
            <w:tab/>
          </w:r>
          <w:r>
            <w:fldChar w:fldCharType="begin"/>
          </w:r>
          <w:r>
            <w:instrText xml:space="preserve"> PAGEREF _qjbekduv4z2d \h </w:instrText>
          </w:r>
          <w:r>
            <w:fldChar w:fldCharType="separate"/>
          </w:r>
          <w:r>
            <w:rPr>
              <w:color w:val="000000"/>
            </w:rPr>
            <w:t>73</w:t>
          </w:r>
          <w:r>
            <w:fldChar w:fldCharType="end"/>
          </w:r>
        </w:p>
        <w:p w:rsidR="0005406E" w:rsidRDefault="005D1DAB">
          <w:pPr>
            <w:tabs>
              <w:tab w:val="right" w:pos="9360"/>
            </w:tabs>
            <w:spacing w:before="60" w:line="240" w:lineRule="auto"/>
            <w:ind w:left="360"/>
          </w:pPr>
          <w:hyperlink w:anchor="_qkoydnh41gts">
            <w:r>
              <w:t>Function of Glycans and Glycan Clock Theory</w:t>
            </w:r>
          </w:hyperlink>
          <w:r>
            <w:tab/>
          </w:r>
          <w:r>
            <w:fldChar w:fldCharType="begin"/>
          </w:r>
          <w:r>
            <w:instrText xml:space="preserve"> PAGERE</w:instrText>
          </w:r>
          <w:r>
            <w:instrText xml:space="preserve">F _qkoydnh41gts \h </w:instrText>
          </w:r>
          <w:r>
            <w:fldChar w:fldCharType="separate"/>
          </w:r>
          <w:r>
            <w:t>74</w:t>
          </w:r>
          <w:r>
            <w:fldChar w:fldCharType="end"/>
          </w:r>
        </w:p>
        <w:p w:rsidR="0005406E" w:rsidRDefault="005D1DAB">
          <w:pPr>
            <w:tabs>
              <w:tab w:val="right" w:pos="9360"/>
            </w:tabs>
            <w:spacing w:before="200" w:line="240" w:lineRule="auto"/>
            <w:rPr>
              <w:b/>
              <w:color w:val="000000"/>
            </w:rPr>
          </w:pPr>
          <w:hyperlink w:anchor="_dcmuge4h9fow">
            <w:r>
              <w:rPr>
                <w:b/>
                <w:color w:val="000000"/>
              </w:rPr>
              <w:t>Correlates of Protection</w:t>
            </w:r>
          </w:hyperlink>
          <w:r>
            <w:rPr>
              <w:b/>
              <w:color w:val="000000"/>
            </w:rPr>
            <w:tab/>
          </w:r>
          <w:r>
            <w:fldChar w:fldCharType="begin"/>
          </w:r>
          <w:r>
            <w:instrText xml:space="preserve"> PAGEREF _dcmuge4h9fow \h </w:instrText>
          </w:r>
          <w:r>
            <w:fldChar w:fldCharType="separate"/>
          </w:r>
          <w:r>
            <w:rPr>
              <w:b/>
              <w:color w:val="000000"/>
            </w:rPr>
            <w:t>77</w:t>
          </w:r>
          <w:r>
            <w:fldChar w:fldCharType="end"/>
          </w:r>
        </w:p>
        <w:p w:rsidR="0005406E" w:rsidRDefault="005D1DAB">
          <w:pPr>
            <w:tabs>
              <w:tab w:val="right" w:pos="9360"/>
            </w:tabs>
            <w:spacing w:before="60" w:line="240" w:lineRule="auto"/>
            <w:ind w:left="360"/>
            <w:rPr>
              <w:color w:val="000000"/>
            </w:rPr>
          </w:pPr>
          <w:hyperlink w:anchor="_szjzyhgrxyqc">
            <w:r>
              <w:rPr>
                <w:color w:val="000000"/>
              </w:rPr>
              <w:t>Total Virus: Hemagglutination Assay (HA)</w:t>
            </w:r>
          </w:hyperlink>
          <w:r>
            <w:rPr>
              <w:color w:val="000000"/>
            </w:rPr>
            <w:tab/>
          </w:r>
          <w:r>
            <w:fldChar w:fldCharType="begin"/>
          </w:r>
          <w:r>
            <w:instrText xml:space="preserve"> PAGEREF _szjzyhgrxyqc \h </w:instrText>
          </w:r>
          <w:r>
            <w:fldChar w:fldCharType="separate"/>
          </w:r>
          <w:r>
            <w:rPr>
              <w:color w:val="000000"/>
            </w:rPr>
            <w:t>78</w:t>
          </w:r>
          <w:r>
            <w:fldChar w:fldCharType="end"/>
          </w:r>
        </w:p>
        <w:p w:rsidR="0005406E" w:rsidRDefault="005D1DAB">
          <w:pPr>
            <w:tabs>
              <w:tab w:val="right" w:pos="9360"/>
            </w:tabs>
            <w:spacing w:before="60" w:line="240" w:lineRule="auto"/>
            <w:ind w:left="720"/>
            <w:rPr>
              <w:color w:val="000000"/>
            </w:rPr>
          </w:pPr>
          <w:hyperlink w:anchor="_e84i54fifqwh">
            <w:r>
              <w:rPr>
                <w:color w:val="000000"/>
              </w:rPr>
              <w:t>Number of Virions in 1 HAU</w:t>
            </w:r>
          </w:hyperlink>
          <w:r>
            <w:rPr>
              <w:color w:val="000000"/>
            </w:rPr>
            <w:tab/>
          </w:r>
          <w:r>
            <w:fldChar w:fldCharType="begin"/>
          </w:r>
          <w:r>
            <w:instrText xml:space="preserve"> PAGEREF _e84i54fifqwh \h </w:instrText>
          </w:r>
          <w:r>
            <w:fldChar w:fldCharType="separate"/>
          </w:r>
          <w:r>
            <w:rPr>
              <w:color w:val="000000"/>
            </w:rPr>
            <w:t>82</w:t>
          </w:r>
          <w:r>
            <w:fldChar w:fldCharType="end"/>
          </w:r>
        </w:p>
        <w:p w:rsidR="0005406E" w:rsidRDefault="005D1DAB">
          <w:pPr>
            <w:tabs>
              <w:tab w:val="right" w:pos="9360"/>
            </w:tabs>
            <w:spacing w:before="60" w:line="240" w:lineRule="auto"/>
            <w:ind w:left="720"/>
            <w:rPr>
              <w:color w:val="000000"/>
            </w:rPr>
          </w:pPr>
          <w:hyperlink w:anchor="_3psbw5rpbibt">
            <w:r>
              <w:rPr>
                <w:color w:val="000000"/>
              </w:rPr>
              <w:t>Number of Red Blood Cells in Turkey (Meleagris gallopavo)</w:t>
            </w:r>
          </w:hyperlink>
          <w:r>
            <w:rPr>
              <w:color w:val="000000"/>
            </w:rPr>
            <w:tab/>
          </w:r>
          <w:r>
            <w:fldChar w:fldCharType="begin"/>
          </w:r>
          <w:r>
            <w:instrText xml:space="preserve"> PAGEREF _3psbw5rpb</w:instrText>
          </w:r>
          <w:r>
            <w:instrText xml:space="preserve">ibt \h </w:instrText>
          </w:r>
          <w:r>
            <w:fldChar w:fldCharType="separate"/>
          </w:r>
          <w:r>
            <w:rPr>
              <w:color w:val="000000"/>
            </w:rPr>
            <w:t>86</w:t>
          </w:r>
          <w:r>
            <w:fldChar w:fldCharType="end"/>
          </w:r>
        </w:p>
        <w:p w:rsidR="0005406E" w:rsidRDefault="005D1DAB">
          <w:pPr>
            <w:tabs>
              <w:tab w:val="right" w:pos="9360"/>
            </w:tabs>
            <w:spacing w:before="60" w:line="240" w:lineRule="auto"/>
            <w:ind w:left="720"/>
            <w:rPr>
              <w:color w:val="000000"/>
            </w:rPr>
          </w:pPr>
          <w:hyperlink w:anchor="_g0dauzlgtcgr">
            <w:r>
              <w:rPr>
                <w:color w:val="000000"/>
              </w:rPr>
              <w:t>Number of Red Blood Cells in Chicken (Gallus gallus domesticus)</w:t>
            </w:r>
          </w:hyperlink>
          <w:r>
            <w:rPr>
              <w:color w:val="000000"/>
            </w:rPr>
            <w:tab/>
          </w:r>
          <w:r>
            <w:fldChar w:fldCharType="begin"/>
          </w:r>
          <w:r>
            <w:instrText xml:space="preserve"> PAGEREF _g0dauzlgtcgr \h </w:instrText>
          </w:r>
          <w:r>
            <w:fldChar w:fldCharType="separate"/>
          </w:r>
          <w:r>
            <w:rPr>
              <w:color w:val="000000"/>
            </w:rPr>
            <w:t>86</w:t>
          </w:r>
          <w:r>
            <w:fldChar w:fldCharType="end"/>
          </w:r>
        </w:p>
        <w:p w:rsidR="0005406E" w:rsidRDefault="005D1DAB">
          <w:pPr>
            <w:tabs>
              <w:tab w:val="right" w:pos="9360"/>
            </w:tabs>
            <w:spacing w:before="60" w:line="240" w:lineRule="auto"/>
            <w:ind w:left="360"/>
            <w:rPr>
              <w:color w:val="000000"/>
            </w:rPr>
          </w:pPr>
          <w:hyperlink w:anchor="_7nja8to6n3lc">
            <w:r>
              <w:rPr>
                <w:color w:val="000000"/>
              </w:rPr>
              <w:t>Infectious Virus</w:t>
            </w:r>
          </w:hyperlink>
          <w:r>
            <w:rPr>
              <w:color w:val="000000"/>
            </w:rPr>
            <w:tab/>
          </w:r>
          <w:r>
            <w:fldChar w:fldCharType="begin"/>
          </w:r>
          <w:r>
            <w:instrText xml:space="preserve"> PAGEREF _7nja8to6n3lc \h </w:instrText>
          </w:r>
          <w:r>
            <w:fldChar w:fldCharType="separate"/>
          </w:r>
          <w:r>
            <w:rPr>
              <w:color w:val="000000"/>
            </w:rPr>
            <w:t>88</w:t>
          </w:r>
          <w:r>
            <w:fldChar w:fldCharType="end"/>
          </w:r>
        </w:p>
        <w:p w:rsidR="0005406E" w:rsidRDefault="005D1DAB">
          <w:pPr>
            <w:tabs>
              <w:tab w:val="right" w:pos="9360"/>
            </w:tabs>
            <w:spacing w:before="60" w:line="240" w:lineRule="auto"/>
            <w:ind w:left="720"/>
            <w:rPr>
              <w:color w:val="000000"/>
            </w:rPr>
          </w:pPr>
          <w:hyperlink w:anchor="_fl7ni6fx1dmm">
            <w:r>
              <w:rPr>
                <w:color w:val="000000"/>
              </w:rPr>
              <w:t>Infectious Unit (IFU)/Plaque Forming Unit (PFU)/Infectious Virus Particles (IVP)</w:t>
            </w:r>
          </w:hyperlink>
          <w:r>
            <w:rPr>
              <w:color w:val="000000"/>
            </w:rPr>
            <w:tab/>
          </w:r>
          <w:r>
            <w:fldChar w:fldCharType="begin"/>
          </w:r>
          <w:r>
            <w:instrText xml:space="preserve"> PAGEREF _fl7ni6fx1dmm \h </w:instrText>
          </w:r>
          <w:r>
            <w:fldChar w:fldCharType="separate"/>
          </w:r>
          <w:r>
            <w:rPr>
              <w:color w:val="000000"/>
            </w:rPr>
            <w:t>88</w:t>
          </w:r>
          <w:r>
            <w:fldChar w:fldCharType="end"/>
          </w:r>
        </w:p>
        <w:p w:rsidR="0005406E" w:rsidRDefault="005D1DAB">
          <w:pPr>
            <w:tabs>
              <w:tab w:val="right" w:pos="9360"/>
            </w:tabs>
            <w:spacing w:before="60" w:line="240" w:lineRule="auto"/>
            <w:ind w:left="720"/>
            <w:rPr>
              <w:color w:val="000000"/>
            </w:rPr>
          </w:pPr>
          <w:hyperlink w:anchor="_swgcgus0xhff">
            <w:r>
              <w:rPr>
                <w:color w:val="000000"/>
              </w:rPr>
              <w:t>50% Tissue culture Infective Dose (TCID50)</w:t>
            </w:r>
          </w:hyperlink>
          <w:r>
            <w:rPr>
              <w:color w:val="000000"/>
            </w:rPr>
            <w:tab/>
          </w:r>
          <w:r>
            <w:fldChar w:fldCharType="begin"/>
          </w:r>
          <w:r>
            <w:instrText xml:space="preserve"> PAGEREF _swgcgus0xhff \h </w:instrText>
          </w:r>
          <w:r>
            <w:fldChar w:fldCharType="separate"/>
          </w:r>
          <w:r>
            <w:rPr>
              <w:color w:val="000000"/>
            </w:rPr>
            <w:t>89</w:t>
          </w:r>
          <w:r>
            <w:fldChar w:fldCharType="end"/>
          </w:r>
        </w:p>
        <w:p w:rsidR="0005406E" w:rsidRDefault="005D1DAB">
          <w:pPr>
            <w:tabs>
              <w:tab w:val="right" w:pos="9360"/>
            </w:tabs>
            <w:spacing w:before="60" w:line="240" w:lineRule="auto"/>
            <w:ind w:left="720"/>
            <w:rPr>
              <w:color w:val="000000"/>
            </w:rPr>
          </w:pPr>
          <w:hyperlink w:anchor="_6nwdz1pkxdkd">
            <w:r>
              <w:rPr>
                <w:color w:val="000000"/>
              </w:rPr>
              <w:t>Fraction of Virus tha</w:t>
            </w:r>
            <w:r>
              <w:rPr>
                <w:color w:val="000000"/>
              </w:rPr>
              <w:t>t is Infectious</w:t>
            </w:r>
          </w:hyperlink>
          <w:r>
            <w:rPr>
              <w:color w:val="000000"/>
            </w:rPr>
            <w:tab/>
          </w:r>
          <w:r>
            <w:fldChar w:fldCharType="begin"/>
          </w:r>
          <w:r>
            <w:instrText xml:space="preserve"> PAGEREF _6nwdz1pkxdkd \h </w:instrText>
          </w:r>
          <w:r>
            <w:fldChar w:fldCharType="separate"/>
          </w:r>
          <w:r>
            <w:rPr>
              <w:color w:val="000000"/>
            </w:rPr>
            <w:t>91</w:t>
          </w:r>
          <w:r>
            <w:fldChar w:fldCharType="end"/>
          </w:r>
        </w:p>
        <w:p w:rsidR="0005406E" w:rsidRDefault="005D1DAB">
          <w:pPr>
            <w:tabs>
              <w:tab w:val="right" w:pos="9360"/>
            </w:tabs>
            <w:spacing w:before="60" w:line="240" w:lineRule="auto"/>
            <w:ind w:left="360"/>
            <w:rPr>
              <w:color w:val="000000"/>
            </w:rPr>
          </w:pPr>
          <w:hyperlink w:anchor="_4ziwpk641v8j">
            <w:r>
              <w:rPr>
                <w:color w:val="000000"/>
              </w:rPr>
              <w:t>Antibody Potency</w:t>
            </w:r>
          </w:hyperlink>
          <w:r>
            <w:rPr>
              <w:color w:val="000000"/>
            </w:rPr>
            <w:tab/>
          </w:r>
          <w:r>
            <w:fldChar w:fldCharType="begin"/>
          </w:r>
          <w:r>
            <w:instrText xml:space="preserve"> PAGEREF _4ziwpk641v8j \h </w:instrText>
          </w:r>
          <w:r>
            <w:fldChar w:fldCharType="separate"/>
          </w:r>
          <w:r>
            <w:rPr>
              <w:color w:val="000000"/>
            </w:rPr>
            <w:t>97</w:t>
          </w:r>
          <w:r>
            <w:fldChar w:fldCharType="end"/>
          </w:r>
        </w:p>
        <w:p w:rsidR="0005406E" w:rsidRDefault="005D1DAB">
          <w:pPr>
            <w:tabs>
              <w:tab w:val="right" w:pos="9360"/>
            </w:tabs>
            <w:spacing w:before="60" w:line="240" w:lineRule="auto"/>
            <w:ind w:left="720"/>
            <w:rPr>
              <w:color w:val="000000"/>
            </w:rPr>
          </w:pPr>
          <w:hyperlink w:anchor="_u4zlkggukglv">
            <w:r>
              <w:rPr>
                <w:color w:val="000000"/>
              </w:rPr>
              <w:t>Hemagglutination Inhibition (HI or HAI) Assay</w:t>
            </w:r>
          </w:hyperlink>
          <w:r>
            <w:rPr>
              <w:color w:val="000000"/>
            </w:rPr>
            <w:tab/>
          </w:r>
          <w:r>
            <w:fldChar w:fldCharType="begin"/>
          </w:r>
          <w:r>
            <w:instrText xml:space="preserve"> PAGEREF _u4zlkggukglv \h </w:instrText>
          </w:r>
          <w:r>
            <w:fldChar w:fldCharType="separate"/>
          </w:r>
          <w:r>
            <w:rPr>
              <w:color w:val="000000"/>
            </w:rPr>
            <w:t>97</w:t>
          </w:r>
          <w:r>
            <w:fldChar w:fldCharType="end"/>
          </w:r>
        </w:p>
        <w:p w:rsidR="0005406E" w:rsidRDefault="005D1DAB">
          <w:pPr>
            <w:tabs>
              <w:tab w:val="right" w:pos="9360"/>
            </w:tabs>
            <w:spacing w:before="60" w:line="240" w:lineRule="auto"/>
            <w:ind w:left="720"/>
            <w:rPr>
              <w:color w:val="000000"/>
            </w:rPr>
          </w:pPr>
          <w:hyperlink w:anchor="_mkk8nvz8iotu">
            <w:r>
              <w:rPr>
                <w:color w:val="000000"/>
              </w:rPr>
              <w:t>Neutralization Assay</w:t>
            </w:r>
          </w:hyperlink>
          <w:r>
            <w:rPr>
              <w:color w:val="000000"/>
            </w:rPr>
            <w:tab/>
          </w:r>
          <w:r>
            <w:fldChar w:fldCharType="begin"/>
          </w:r>
          <w:r>
            <w:instrText xml:space="preserve"> PAGEREF _mkk8</w:instrText>
          </w:r>
          <w:r>
            <w:instrText xml:space="preserve">nvz8iotu \h </w:instrText>
          </w:r>
          <w:r>
            <w:fldChar w:fldCharType="separate"/>
          </w:r>
          <w:r>
            <w:rPr>
              <w:color w:val="000000"/>
            </w:rPr>
            <w:t>100</w:t>
          </w:r>
          <w:r>
            <w:fldChar w:fldCharType="end"/>
          </w:r>
        </w:p>
        <w:p w:rsidR="0005406E" w:rsidRDefault="005D1DAB">
          <w:pPr>
            <w:tabs>
              <w:tab w:val="right" w:pos="9360"/>
            </w:tabs>
            <w:spacing w:before="60" w:line="240" w:lineRule="auto"/>
            <w:ind w:left="720"/>
            <w:rPr>
              <w:color w:val="000000"/>
            </w:rPr>
          </w:pPr>
          <w:hyperlink w:anchor="_pghc6velf0">
            <w:r>
              <w:rPr>
                <w:color w:val="000000"/>
              </w:rPr>
              <w:t>Mechanisms of Antibody Neutralization</w:t>
            </w:r>
          </w:hyperlink>
          <w:r>
            <w:rPr>
              <w:color w:val="000000"/>
            </w:rPr>
            <w:tab/>
          </w:r>
          <w:r>
            <w:fldChar w:fldCharType="begin"/>
          </w:r>
          <w:r>
            <w:instrText xml:space="preserve"> PAGEREF _pghc6velf0 \h </w:instrText>
          </w:r>
          <w:r>
            <w:fldChar w:fldCharType="separate"/>
          </w:r>
          <w:r>
            <w:rPr>
              <w:color w:val="000000"/>
            </w:rPr>
            <w:t>100</w:t>
          </w:r>
          <w:r>
            <w:fldChar w:fldCharType="end"/>
          </w:r>
        </w:p>
        <w:p w:rsidR="0005406E" w:rsidRPr="005D1DAB" w:rsidRDefault="005D1DAB" w:rsidP="005D1DAB">
          <w:pPr>
            <w:tabs>
              <w:tab w:val="right" w:pos="9360"/>
            </w:tabs>
            <w:spacing w:before="60" w:after="80" w:line="240" w:lineRule="auto"/>
            <w:ind w:left="720"/>
            <w:rPr>
              <w:color w:val="000000"/>
            </w:rPr>
          </w:pPr>
          <w:hyperlink w:anchor="_o2kd0t2nmexj">
            <w:r>
              <w:rPr>
                <w:color w:val="000000"/>
              </w:rPr>
              <w:t>Number of Antibodies Required to Neutralize Virus</w:t>
            </w:r>
          </w:hyperlink>
          <w:r>
            <w:rPr>
              <w:color w:val="000000"/>
            </w:rPr>
            <w:tab/>
          </w:r>
          <w:r>
            <w:fldChar w:fldCharType="begin"/>
          </w:r>
          <w:r>
            <w:instrText xml:space="preserve"> PAGEREF _o2kd0t2nmexj \h </w:instrText>
          </w:r>
          <w:r>
            <w:fldChar w:fldCharType="separate"/>
          </w:r>
          <w:r>
            <w:rPr>
              <w:color w:val="000000"/>
            </w:rPr>
            <w:t>104</w:t>
          </w:r>
          <w:r>
            <w:fldChar w:fldCharType="end"/>
          </w:r>
          <w:r>
            <w:fldChar w:fldCharType="end"/>
          </w:r>
        </w:p>
      </w:sdtContent>
    </w:sdt>
    <w:p w:rsidR="0005406E" w:rsidRDefault="005D1DAB">
      <w:r>
        <w:br w:type="page"/>
      </w:r>
    </w:p>
    <w:p w:rsidR="0005406E" w:rsidRDefault="005D1DAB">
      <w:pPr>
        <w:pStyle w:val="Heading1"/>
      </w:pPr>
      <w:bookmarkStart w:id="0" w:name="_5whv005x8zd6" w:colFirst="0" w:colLast="0"/>
      <w:bookmarkEnd w:id="0"/>
      <w:r>
        <w:lastRenderedPageBreak/>
        <w:t>Size and Amount of Key Proteins</w:t>
      </w:r>
    </w:p>
    <w:p w:rsidR="0005406E" w:rsidRDefault="005D1DAB">
      <w:pPr>
        <w:pStyle w:val="Heading2"/>
      </w:pPr>
      <w:bookmarkStart w:id="1" w:name="_k2vo4k9n0odg" w:colFirst="0" w:colLast="0"/>
      <w:bookmarkEnd w:id="1"/>
      <w:r>
        <w:t>Size and Mass of an Influenza Virion (Spherical and Filamentous)</w:t>
      </w:r>
    </w:p>
    <w:p w:rsidR="0005406E" w:rsidRDefault="0005406E">
      <w:pPr>
        <w:jc w:val="center"/>
      </w:pPr>
    </w:p>
    <w:p w:rsidR="0005406E" w:rsidRDefault="005D1DAB">
      <w:pPr>
        <w:jc w:val="center"/>
      </w:pPr>
      <w:r>
        <w:rPr>
          <w:noProof/>
        </w:rPr>
        <w:drawing>
          <wp:inline distT="114300" distB="114300" distL="114300" distR="114300">
            <wp:extent cx="3982843" cy="1757363"/>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
                    <a:srcRect t="83" b="83"/>
                    <a:stretch>
                      <a:fillRect/>
                    </a:stretch>
                  </pic:blipFill>
                  <pic:spPr>
                    <a:xfrm>
                      <a:off x="0" y="0"/>
                      <a:ext cx="3982843" cy="1757363"/>
                    </a:xfrm>
                    <a:prstGeom prst="rect">
                      <a:avLst/>
                    </a:prstGeom>
                    <a:ln/>
                  </pic:spPr>
                </pic:pic>
              </a:graphicData>
            </a:graphic>
          </wp:inline>
        </w:drawing>
      </w:r>
    </w:p>
    <w:p w:rsidR="0005406E" w:rsidRDefault="0005406E">
      <w:pPr>
        <w:jc w:val="center"/>
      </w:pPr>
    </w:p>
    <w:tbl>
      <w:tblPr>
        <w:tblStyle w:val="a"/>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115"/>
        <w:gridCol w:w="540"/>
        <w:gridCol w:w="2610"/>
        <w:gridCol w:w="1710"/>
      </w:tblGrid>
      <w:tr w:rsidR="0005406E">
        <w:trPr>
          <w:jc w:val="center"/>
        </w:trPr>
        <w:tc>
          <w:tcPr>
            <w:tcW w:w="2370"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jc w:val="center"/>
              <w:rPr>
                <w:b/>
              </w:rPr>
            </w:pPr>
            <w:r>
              <w:rPr>
                <w:b/>
              </w:rPr>
              <w:t>Mean Diameter of Spherical Virion</w:t>
            </w:r>
          </w:p>
          <w:p w:rsidR="0005406E" w:rsidRDefault="005D1DAB">
            <w:pPr>
              <w:widowControl w:val="0"/>
              <w:pBdr>
                <w:top w:val="nil"/>
                <w:left w:val="nil"/>
                <w:bottom w:val="nil"/>
                <w:right w:val="nil"/>
                <w:between w:val="nil"/>
              </w:pBdr>
              <w:spacing w:line="240" w:lineRule="auto"/>
              <w:jc w:val="center"/>
              <w:rPr>
                <w:b/>
              </w:rPr>
            </w:pPr>
            <w:r>
              <w:rPr>
                <w:b/>
              </w:rPr>
              <w:t>(Viral Strain)</w:t>
            </w:r>
          </w:p>
        </w:tc>
        <w:tc>
          <w:tcPr>
            <w:tcW w:w="2115"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widowControl w:val="0"/>
              <w:pBdr>
                <w:top w:val="nil"/>
                <w:left w:val="nil"/>
                <w:bottom w:val="nil"/>
                <w:right w:val="nil"/>
                <w:between w:val="nil"/>
              </w:pBdr>
              <w:spacing w:line="240" w:lineRule="auto"/>
              <w:jc w:val="center"/>
              <w:rPr>
                <w:b/>
              </w:rPr>
            </w:pPr>
          </w:p>
        </w:tc>
        <w:tc>
          <w:tcPr>
            <w:tcW w:w="26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Mass of Virion</w:t>
            </w:r>
          </w:p>
          <w:p w:rsidR="0005406E" w:rsidRDefault="005D1DAB">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370" w:type="dxa"/>
            <w:shd w:val="clear" w:color="auto" w:fill="auto"/>
            <w:tcMar>
              <w:top w:w="100" w:type="dxa"/>
              <w:left w:w="100" w:type="dxa"/>
              <w:bottom w:w="100" w:type="dxa"/>
              <w:right w:w="100" w:type="dxa"/>
            </w:tcMar>
          </w:tcPr>
          <w:p w:rsidR="0005406E" w:rsidRDefault="005D1DAB">
            <w:r>
              <w:t xml:space="preserve">142±28 nm </w:t>
            </w:r>
          </w:p>
          <w:p w:rsidR="0005406E" w:rsidRDefault="005D1DAB">
            <w:r>
              <w:t>(X31)</w:t>
            </w:r>
          </w:p>
        </w:tc>
        <w:tc>
          <w:tcPr>
            <w:tcW w:w="2115" w:type="dxa"/>
            <w:shd w:val="clear" w:color="auto" w:fill="auto"/>
            <w:tcMar>
              <w:top w:w="100" w:type="dxa"/>
              <w:left w:w="100" w:type="dxa"/>
              <w:bottom w:w="100" w:type="dxa"/>
              <w:right w:w="100" w:type="dxa"/>
            </w:tcMar>
          </w:tcPr>
          <w:p w:rsidR="0005406E" w:rsidRDefault="005D1DAB">
            <w:hyperlink r:id="rId6">
              <w:r>
                <w:rPr>
                  <w:color w:val="1155CC"/>
                  <w:u w:val="single"/>
                </w:rPr>
                <w:t>Robb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r>
              <w:t>(228±22)·10</w:t>
            </w:r>
            <w:r>
              <w:rPr>
                <w:vertAlign w:val="superscript"/>
              </w:rPr>
              <w:t>6</w:t>
            </w:r>
            <w:r>
              <w:t xml:space="preserve"> Da</w:t>
            </w:r>
            <w:r>
              <w:br/>
              <w:t>(A/Switzerland/9715293/2013)</w:t>
            </w:r>
          </w:p>
        </w:tc>
        <w:tc>
          <w:tcPr>
            <w:tcW w:w="1710" w:type="dxa"/>
            <w:shd w:val="clear" w:color="auto" w:fill="auto"/>
            <w:tcMar>
              <w:top w:w="100" w:type="dxa"/>
              <w:left w:w="100" w:type="dxa"/>
              <w:bottom w:w="100" w:type="dxa"/>
              <w:right w:w="100" w:type="dxa"/>
            </w:tcMar>
          </w:tcPr>
          <w:p w:rsidR="0005406E" w:rsidRDefault="005D1DAB">
            <w:hyperlink r:id="rId7">
              <w:r>
                <w:rPr>
                  <w:color w:val="1155CC"/>
                  <w:u w:val="single"/>
                </w:rPr>
                <w:t>Parupudi 2017</w:t>
              </w:r>
            </w:hyperlink>
          </w:p>
        </w:tc>
      </w:tr>
      <w:tr w:rsidR="0005406E">
        <w:trPr>
          <w:jc w:val="center"/>
        </w:trPr>
        <w:tc>
          <w:tcPr>
            <w:tcW w:w="2370" w:type="dxa"/>
            <w:shd w:val="clear" w:color="auto" w:fill="auto"/>
            <w:tcMar>
              <w:top w:w="100" w:type="dxa"/>
              <w:left w:w="100" w:type="dxa"/>
              <w:bottom w:w="100" w:type="dxa"/>
              <w:right w:w="100" w:type="dxa"/>
            </w:tcMar>
          </w:tcPr>
          <w:p w:rsidR="0005406E" w:rsidRDefault="005D1DAB">
            <w:r>
              <w:t>129.3±0.9 nm</w:t>
            </w:r>
          </w:p>
          <w:p w:rsidR="0005406E" w:rsidRDefault="005D1DAB">
            <w:r>
              <w:t>(A/Switzerland/9715293/2013)</w:t>
            </w:r>
          </w:p>
        </w:tc>
        <w:tc>
          <w:tcPr>
            <w:tcW w:w="2115" w:type="dxa"/>
            <w:shd w:val="clear" w:color="auto" w:fill="auto"/>
            <w:tcMar>
              <w:top w:w="100" w:type="dxa"/>
              <w:left w:w="100" w:type="dxa"/>
              <w:bottom w:w="100" w:type="dxa"/>
              <w:right w:w="100" w:type="dxa"/>
            </w:tcMar>
          </w:tcPr>
          <w:p w:rsidR="0005406E" w:rsidRDefault="005D1DAB">
            <w:hyperlink r:id="rId8">
              <w:r>
                <w:rPr>
                  <w:color w:val="1155CC"/>
                  <w:u w:val="single"/>
                </w:rPr>
                <w:t>Parupudi 2017</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spacing w:before="240" w:after="240"/>
            </w:pPr>
            <w:r>
              <w:t>(161±17)·10</w:t>
            </w:r>
            <w:r>
              <w:rPr>
                <w:vertAlign w:val="superscript"/>
              </w:rPr>
              <w:t>6</w:t>
            </w:r>
            <w:r>
              <w:t xml:space="preserve"> Da</w:t>
            </w:r>
            <w:r>
              <w:br/>
              <w:t>(X49)</w:t>
            </w:r>
          </w:p>
        </w:tc>
        <w:tc>
          <w:tcPr>
            <w:tcW w:w="1710" w:type="dxa"/>
            <w:shd w:val="clear" w:color="auto" w:fill="auto"/>
            <w:tcMar>
              <w:top w:w="100" w:type="dxa"/>
              <w:left w:w="100" w:type="dxa"/>
              <w:bottom w:w="100" w:type="dxa"/>
              <w:right w:w="100" w:type="dxa"/>
            </w:tcMar>
          </w:tcPr>
          <w:p w:rsidR="0005406E" w:rsidRDefault="005D1DAB">
            <w:hyperlink r:id="rId9">
              <w:r>
                <w:rPr>
                  <w:color w:val="1155CC"/>
                  <w:u w:val="single"/>
                </w:rPr>
                <w:t>Ruigrok 1984</w:t>
              </w:r>
            </w:hyperlink>
          </w:p>
        </w:tc>
      </w:tr>
      <w:tr w:rsidR="0005406E">
        <w:trPr>
          <w:jc w:val="center"/>
        </w:trPr>
        <w:tc>
          <w:tcPr>
            <w:tcW w:w="2370" w:type="dxa"/>
            <w:shd w:val="clear" w:color="auto" w:fill="auto"/>
            <w:tcMar>
              <w:top w:w="100" w:type="dxa"/>
              <w:left w:w="100" w:type="dxa"/>
              <w:bottom w:w="100" w:type="dxa"/>
              <w:right w:w="100" w:type="dxa"/>
            </w:tcMar>
          </w:tcPr>
          <w:p w:rsidR="0005406E" w:rsidRDefault="005D1DAB">
            <w:r>
              <w:t>106±23 nm</w:t>
            </w:r>
            <w:r>
              <w:br/>
              <w:t>(A/Udorn/72)</w:t>
            </w:r>
          </w:p>
        </w:tc>
        <w:tc>
          <w:tcPr>
            <w:tcW w:w="2115" w:type="dxa"/>
            <w:shd w:val="clear" w:color="auto" w:fill="auto"/>
            <w:tcMar>
              <w:top w:w="100" w:type="dxa"/>
              <w:left w:w="100" w:type="dxa"/>
              <w:bottom w:w="100" w:type="dxa"/>
              <w:right w:w="100" w:type="dxa"/>
            </w:tcMar>
          </w:tcPr>
          <w:p w:rsidR="0005406E" w:rsidRDefault="005D1DAB">
            <w:hyperlink r:id="rId10">
              <w:r>
                <w:rPr>
                  <w:color w:val="1155CC"/>
                  <w:u w:val="single"/>
                </w:rPr>
                <w:t>Dadonaite 2016</w:t>
              </w:r>
            </w:hyperlink>
            <w:r>
              <w:t>/</w:t>
            </w:r>
          </w:p>
          <w:p w:rsidR="0005406E" w:rsidRDefault="005D1DAB">
            <w:hyperlink r:id="rId11">
              <w:r>
                <w:rPr>
                  <w:color w:val="1155CC"/>
                  <w:u w:val="single"/>
                </w:rPr>
                <w:t>Vijayakrishnan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spacing w:before="240" w:after="240"/>
            </w:pPr>
            <w:r>
              <w:t>(182±19)·10</w:t>
            </w:r>
            <w:r>
              <w:rPr>
                <w:vertAlign w:val="superscript"/>
              </w:rPr>
              <w:t>6</w:t>
            </w:r>
            <w:r>
              <w:t xml:space="preserve"> Da</w:t>
            </w:r>
            <w:r>
              <w:br/>
              <w:t>(B/Singapore/222/79)</w:t>
            </w:r>
          </w:p>
        </w:tc>
        <w:tc>
          <w:tcPr>
            <w:tcW w:w="1710" w:type="dxa"/>
            <w:shd w:val="clear" w:color="auto" w:fill="auto"/>
            <w:tcMar>
              <w:top w:w="100" w:type="dxa"/>
              <w:left w:w="100" w:type="dxa"/>
              <w:bottom w:w="100" w:type="dxa"/>
              <w:right w:w="100" w:type="dxa"/>
            </w:tcMar>
          </w:tcPr>
          <w:p w:rsidR="0005406E" w:rsidRDefault="005D1DAB">
            <w:hyperlink r:id="rId12">
              <w:r>
                <w:rPr>
                  <w:color w:val="1155CC"/>
                  <w:u w:val="single"/>
                </w:rPr>
                <w:t>Ruigrok 1984</w:t>
              </w:r>
            </w:hyperlink>
          </w:p>
        </w:tc>
      </w:tr>
      <w:tr w:rsidR="0005406E">
        <w:trPr>
          <w:jc w:val="center"/>
        </w:trPr>
        <w:tc>
          <w:tcPr>
            <w:tcW w:w="2370" w:type="dxa"/>
            <w:shd w:val="clear" w:color="auto" w:fill="auto"/>
            <w:tcMar>
              <w:top w:w="100" w:type="dxa"/>
              <w:left w:w="100" w:type="dxa"/>
              <w:bottom w:w="100" w:type="dxa"/>
              <w:right w:w="100" w:type="dxa"/>
            </w:tcMar>
          </w:tcPr>
          <w:p w:rsidR="0005406E" w:rsidRDefault="005D1DAB">
            <w:pPr>
              <w:spacing w:line="240" w:lineRule="auto"/>
            </w:pPr>
            <w:r>
              <w:t>130 nm (A/California/7/2009)</w:t>
            </w:r>
          </w:p>
        </w:tc>
        <w:tc>
          <w:tcPr>
            <w:tcW w:w="2115" w:type="dxa"/>
            <w:shd w:val="clear" w:color="auto" w:fill="auto"/>
            <w:tcMar>
              <w:top w:w="100" w:type="dxa"/>
              <w:left w:w="100" w:type="dxa"/>
              <w:bottom w:w="100" w:type="dxa"/>
              <w:right w:w="100" w:type="dxa"/>
            </w:tcMar>
          </w:tcPr>
          <w:p w:rsidR="0005406E" w:rsidRDefault="005D1DAB">
            <w:pPr>
              <w:spacing w:line="240" w:lineRule="auto"/>
            </w:pPr>
            <w:hyperlink r:id="rId13">
              <w:r>
                <w:rPr>
                  <w:color w:val="1155CC"/>
                  <w:u w:val="single"/>
                </w:rPr>
                <w:t>Harris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spacing w:line="240" w:lineRule="auto"/>
            </w:pPr>
            <w:r>
              <w:t>(178±22)·10</w:t>
            </w:r>
            <w:r>
              <w:rPr>
                <w:vertAlign w:val="superscript"/>
              </w:rPr>
              <w:t>6</w:t>
            </w:r>
            <w:r>
              <w:t xml:space="preserve"> Da</w:t>
            </w:r>
            <w:r>
              <w:br/>
              <w:t>(B/Hong Kong/8/73)</w:t>
            </w:r>
          </w:p>
        </w:tc>
        <w:tc>
          <w:tcPr>
            <w:tcW w:w="1710" w:type="dxa"/>
            <w:shd w:val="clear" w:color="auto" w:fill="auto"/>
            <w:tcMar>
              <w:top w:w="100" w:type="dxa"/>
              <w:left w:w="100" w:type="dxa"/>
              <w:bottom w:w="100" w:type="dxa"/>
              <w:right w:w="100" w:type="dxa"/>
            </w:tcMar>
          </w:tcPr>
          <w:p w:rsidR="0005406E" w:rsidRDefault="005D1DAB">
            <w:pPr>
              <w:spacing w:line="240" w:lineRule="auto"/>
            </w:pPr>
            <w:hyperlink r:id="rId14">
              <w:r>
                <w:rPr>
                  <w:color w:val="1155CC"/>
                  <w:u w:val="single"/>
                </w:rPr>
                <w:t>Ruigrok 1984</w:t>
              </w:r>
            </w:hyperlink>
          </w:p>
        </w:tc>
      </w:tr>
      <w:tr w:rsidR="0005406E">
        <w:trPr>
          <w:jc w:val="center"/>
        </w:trPr>
        <w:tc>
          <w:tcPr>
            <w:tcW w:w="2370"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pPr>
            <w:r>
              <w:t>104 nm</w:t>
            </w:r>
            <w:r>
              <w:br/>
              <w:t>(A/California/07/2009)</w:t>
            </w:r>
          </w:p>
        </w:tc>
        <w:tc>
          <w:tcPr>
            <w:tcW w:w="2115" w:type="dxa"/>
            <w:shd w:val="clear" w:color="auto" w:fill="auto"/>
            <w:tcMar>
              <w:top w:w="100" w:type="dxa"/>
              <w:left w:w="100" w:type="dxa"/>
              <w:bottom w:w="100" w:type="dxa"/>
              <w:right w:w="100" w:type="dxa"/>
            </w:tcMar>
          </w:tcPr>
          <w:p w:rsidR="0005406E" w:rsidRDefault="005D1DAB">
            <w:pPr>
              <w:spacing w:before="240" w:after="240"/>
            </w:pPr>
            <w:hyperlink r:id="rId15">
              <w:r>
                <w:rPr>
                  <w:color w:val="1155CC"/>
                  <w:u w:val="single"/>
                </w:rPr>
                <w:t>Goldsmith 2011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spacing w:before="240" w:after="240"/>
              <w:rPr>
                <w:b/>
              </w:rPr>
            </w:pPr>
            <w:r>
              <w:rPr>
                <w:b/>
              </w:rPr>
              <w:t>(187±10)·10</w:t>
            </w:r>
            <w:r>
              <w:rPr>
                <w:b/>
                <w:vertAlign w:val="superscript"/>
              </w:rPr>
              <w:t>6</w:t>
            </w:r>
            <w:r>
              <w:rPr>
                <w:b/>
              </w:rPr>
              <w:t xml:space="preserve"> Da</w:t>
            </w:r>
          </w:p>
        </w:tc>
        <w:tc>
          <w:tcPr>
            <w:tcW w:w="1710" w:type="dxa"/>
            <w:shd w:val="clear" w:color="auto" w:fill="auto"/>
            <w:tcMar>
              <w:top w:w="100" w:type="dxa"/>
              <w:left w:w="100" w:type="dxa"/>
              <w:bottom w:w="100" w:type="dxa"/>
              <w:right w:w="100" w:type="dxa"/>
            </w:tcMar>
          </w:tcPr>
          <w:p w:rsidR="0005406E" w:rsidRDefault="005D1DAB">
            <w:pPr>
              <w:rPr>
                <w:b/>
              </w:rPr>
            </w:pPr>
            <w:r>
              <w:rPr>
                <w:b/>
              </w:rPr>
              <w:t>Average Value</w:t>
            </w:r>
          </w:p>
        </w:tc>
      </w:tr>
      <w:tr w:rsidR="0005406E">
        <w:trPr>
          <w:jc w:val="center"/>
        </w:trPr>
        <w:tc>
          <w:tcPr>
            <w:tcW w:w="2370" w:type="dxa"/>
            <w:shd w:val="clear" w:color="auto" w:fill="auto"/>
            <w:tcMar>
              <w:top w:w="100" w:type="dxa"/>
              <w:left w:w="100" w:type="dxa"/>
              <w:bottom w:w="100" w:type="dxa"/>
              <w:right w:w="100" w:type="dxa"/>
            </w:tcMar>
          </w:tcPr>
          <w:p w:rsidR="0005406E" w:rsidRDefault="005D1DAB">
            <w:pPr>
              <w:spacing w:line="240" w:lineRule="auto"/>
            </w:pPr>
            <w:r>
              <w:t>137±14 nm</w:t>
            </w:r>
            <w:r>
              <w:br/>
              <w:t>(A/California/07/2009)</w:t>
            </w:r>
          </w:p>
        </w:tc>
        <w:tc>
          <w:tcPr>
            <w:tcW w:w="2115" w:type="dxa"/>
            <w:shd w:val="clear" w:color="auto" w:fill="auto"/>
            <w:tcMar>
              <w:top w:w="100" w:type="dxa"/>
              <w:left w:w="100" w:type="dxa"/>
              <w:bottom w:w="100" w:type="dxa"/>
              <w:right w:w="100" w:type="dxa"/>
            </w:tcMar>
          </w:tcPr>
          <w:p w:rsidR="0005406E" w:rsidRDefault="005D1DAB">
            <w:pPr>
              <w:spacing w:line="240" w:lineRule="auto"/>
            </w:pPr>
            <w:hyperlink r:id="rId16">
              <w:r>
                <w:rPr>
                  <w:color w:val="1155CC"/>
                  <w:u w:val="single"/>
                </w:rPr>
                <w:t>Nakajima 2010</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spacing w:line="240" w:lineRule="auto"/>
            </w:pPr>
          </w:p>
        </w:tc>
        <w:tc>
          <w:tcPr>
            <w:tcW w:w="26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spacing w:line="240" w:lineRule="auto"/>
            </w:pPr>
          </w:p>
        </w:tc>
        <w:tc>
          <w:tcPr>
            <w:tcW w:w="17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spacing w:line="240" w:lineRule="auto"/>
            </w:pPr>
          </w:p>
        </w:tc>
      </w:tr>
      <w:tr w:rsidR="0005406E">
        <w:trPr>
          <w:jc w:val="center"/>
        </w:trPr>
        <w:tc>
          <w:tcPr>
            <w:tcW w:w="2370" w:type="dxa"/>
            <w:shd w:val="clear" w:color="auto" w:fill="auto"/>
            <w:tcMar>
              <w:top w:w="100" w:type="dxa"/>
              <w:left w:w="100" w:type="dxa"/>
              <w:bottom w:w="100" w:type="dxa"/>
              <w:right w:w="100" w:type="dxa"/>
            </w:tcMar>
          </w:tcPr>
          <w:p w:rsidR="0005406E" w:rsidRDefault="005D1DAB">
            <w:r>
              <w:lastRenderedPageBreak/>
              <w:t>121±19 nm</w:t>
            </w:r>
            <w:r>
              <w:br/>
            </w:r>
            <w:r>
              <w:t>(A/New Caledonia/20/99)</w:t>
            </w:r>
          </w:p>
        </w:tc>
        <w:tc>
          <w:tcPr>
            <w:tcW w:w="2115" w:type="dxa"/>
            <w:shd w:val="clear" w:color="auto" w:fill="auto"/>
            <w:tcMar>
              <w:top w:w="100" w:type="dxa"/>
              <w:left w:w="100" w:type="dxa"/>
              <w:bottom w:w="100" w:type="dxa"/>
              <w:right w:w="100" w:type="dxa"/>
            </w:tcMar>
          </w:tcPr>
          <w:p w:rsidR="0005406E" w:rsidRDefault="005D1DAB">
            <w:hyperlink r:id="rId17">
              <w:r>
                <w:rPr>
                  <w:color w:val="1155CC"/>
                  <w:u w:val="single"/>
                </w:rPr>
                <w:t>Yamaguchi 2008</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spacing w:before="240" w:after="240"/>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spacing w:before="240" w:after="240"/>
              <w:rPr>
                <w:b/>
                <w:highlight w:val="white"/>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rPr>
                <w:b/>
                <w:highlight w:val="white"/>
              </w:rPr>
            </w:pPr>
          </w:p>
        </w:tc>
      </w:tr>
      <w:tr w:rsidR="0005406E">
        <w:trPr>
          <w:jc w:val="center"/>
        </w:trPr>
        <w:tc>
          <w:tcPr>
            <w:tcW w:w="2370"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pPr>
            <w:r>
              <w:t xml:space="preserve">120 nm </w:t>
            </w:r>
          </w:p>
          <w:p w:rsidR="0005406E" w:rsidRDefault="005D1DAB">
            <w:pPr>
              <w:widowControl w:val="0"/>
              <w:pBdr>
                <w:top w:val="nil"/>
                <w:left w:val="nil"/>
                <w:bottom w:val="nil"/>
                <w:right w:val="nil"/>
                <w:between w:val="nil"/>
              </w:pBdr>
              <w:spacing w:line="240" w:lineRule="auto"/>
            </w:pPr>
            <w:r>
              <w:t>(X31)</w:t>
            </w:r>
          </w:p>
        </w:tc>
        <w:tc>
          <w:tcPr>
            <w:tcW w:w="2115" w:type="dxa"/>
            <w:shd w:val="clear" w:color="auto" w:fill="auto"/>
            <w:tcMar>
              <w:top w:w="100" w:type="dxa"/>
              <w:left w:w="100" w:type="dxa"/>
              <w:bottom w:w="100" w:type="dxa"/>
              <w:right w:w="100" w:type="dxa"/>
            </w:tcMar>
          </w:tcPr>
          <w:p w:rsidR="0005406E" w:rsidRDefault="005D1DAB">
            <w:pPr>
              <w:spacing w:before="240" w:after="240"/>
            </w:pPr>
            <w:hyperlink r:id="rId18">
              <w:r>
                <w:rPr>
                  <w:color w:val="1155CC"/>
                  <w:u w:val="single"/>
                </w:rPr>
                <w:t>Harris 2006</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spacing w:before="240" w:after="240"/>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spacing w:before="240" w:after="240"/>
              <w:rPr>
                <w:b/>
                <w:highlight w:val="white"/>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rPr>
                <w:b/>
                <w:highlight w:val="white"/>
              </w:rPr>
            </w:pPr>
          </w:p>
        </w:tc>
      </w:tr>
      <w:tr w:rsidR="0005406E">
        <w:trPr>
          <w:jc w:val="center"/>
        </w:trPr>
        <w:tc>
          <w:tcPr>
            <w:tcW w:w="2370"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pPr>
            <w:r>
              <w:t>127.0±7.0 nm</w:t>
            </w:r>
            <w:r>
              <w:br/>
              <w:t>(B/Hong Kong/8/73)</w:t>
            </w:r>
          </w:p>
        </w:tc>
        <w:tc>
          <w:tcPr>
            <w:tcW w:w="2115" w:type="dxa"/>
            <w:shd w:val="clear" w:color="auto" w:fill="auto"/>
            <w:tcMar>
              <w:top w:w="100" w:type="dxa"/>
              <w:left w:w="100" w:type="dxa"/>
              <w:bottom w:w="100" w:type="dxa"/>
              <w:right w:w="100" w:type="dxa"/>
            </w:tcMar>
          </w:tcPr>
          <w:p w:rsidR="0005406E" w:rsidRDefault="005D1DAB">
            <w:hyperlink r:id="rId19">
              <w:r>
                <w:rPr>
                  <w:color w:val="1155CC"/>
                  <w:u w:val="single"/>
                </w:rPr>
                <w:t>Booy 1985</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tc>
      </w:tr>
      <w:tr w:rsidR="0005406E">
        <w:trPr>
          <w:jc w:val="center"/>
        </w:trPr>
        <w:tc>
          <w:tcPr>
            <w:tcW w:w="2370"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124.0±5.0 nm</w:t>
            </w:r>
          </w:p>
        </w:tc>
        <w:tc>
          <w:tcPr>
            <w:tcW w:w="2115" w:type="dxa"/>
            <w:shd w:val="clear" w:color="auto" w:fill="auto"/>
            <w:tcMar>
              <w:top w:w="100" w:type="dxa"/>
              <w:left w:w="100" w:type="dxa"/>
              <w:bottom w:w="100" w:type="dxa"/>
              <w:right w:w="100" w:type="dxa"/>
            </w:tcMar>
          </w:tcPr>
          <w:p w:rsidR="0005406E" w:rsidRDefault="005D1DAB">
            <w:pPr>
              <w:rPr>
                <w:b/>
              </w:rPr>
            </w:pPr>
            <w:r>
              <w:rPr>
                <w:b/>
              </w:rPr>
              <w:t>Average Value</w:t>
            </w:r>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rPr>
                <w:b/>
              </w:rPr>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rPr>
                <w:b/>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rPr>
                <w:b/>
              </w:rPr>
            </w:pPr>
          </w:p>
        </w:tc>
      </w:tr>
    </w:tbl>
    <w:p w:rsidR="0005406E" w:rsidRDefault="005D1DAB">
      <w:r>
        <w:rPr>
          <w:i/>
        </w:rPr>
        <w:t>Note</w:t>
      </w:r>
      <w:r>
        <w:t xml:space="preserve">: Virion diameter represents the </w:t>
      </w:r>
      <w:r>
        <w:rPr>
          <w:i/>
        </w:rPr>
        <w:t>outer</w:t>
      </w:r>
      <w:r>
        <w:t xml:space="preserve"> diameter which includes both the viral envelope and the HA/NA spikes. When a virion is not perfectly spherical, the mean diameter represents the average of its major and minor axes. </w:t>
      </w:r>
    </w:p>
    <w:p w:rsidR="0005406E" w:rsidRDefault="0005406E">
      <w:pPr>
        <w:rPr>
          <w:b/>
          <w:sz w:val="24"/>
          <w:szCs w:val="24"/>
        </w:rPr>
      </w:pPr>
    </w:p>
    <w:p w:rsidR="0005406E" w:rsidRDefault="005D1DAB">
      <w:pPr>
        <w:rPr>
          <w:b/>
          <w:sz w:val="24"/>
          <w:szCs w:val="24"/>
        </w:rPr>
      </w:pPr>
      <w:r>
        <w:rPr>
          <w:b/>
          <w:sz w:val="24"/>
          <w:szCs w:val="24"/>
        </w:rPr>
        <w:t>Sources:</w:t>
      </w:r>
    </w:p>
    <w:p w:rsidR="0005406E" w:rsidRDefault="005D1DAB">
      <w:pPr>
        <w:numPr>
          <w:ilvl w:val="0"/>
          <w:numId w:val="2"/>
        </w:numPr>
      </w:pPr>
      <w:hyperlink r:id="rId20">
        <w:r>
          <w:rPr>
            <w:color w:val="1155CC"/>
            <w:u w:val="single"/>
          </w:rPr>
          <w:t>Robb 2019</w:t>
        </w:r>
      </w:hyperlink>
      <w:r>
        <w:t xml:space="preserve"> (Scientific Reports): Rapid functionalisation and detection of viruses via a novel Ca2+-mediated virus-DNA interaction</w:t>
      </w:r>
    </w:p>
    <w:p w:rsidR="0005406E" w:rsidRDefault="005D1DAB">
      <w:pPr>
        <w:numPr>
          <w:ilvl w:val="0"/>
          <w:numId w:val="38"/>
        </w:numPr>
      </w:pPr>
      <w:r>
        <w:t>Figure S2 measures the average diameter (mean of the major and mino</w:t>
      </w:r>
      <w:r>
        <w:t>r axes) of X31 (H3N2 recombinant strain of A/PR/8/34 (H1N1) and A/Aichi/2/68 (H3N2)) virus to be 142±28 nm</w:t>
      </w:r>
    </w:p>
    <w:p w:rsidR="0005406E" w:rsidRDefault="0005406E"/>
    <w:p w:rsidR="0005406E" w:rsidRDefault="005D1DAB">
      <w:pPr>
        <w:jc w:val="center"/>
      </w:pPr>
      <w:r>
        <w:rPr>
          <w:noProof/>
        </w:rPr>
        <w:drawing>
          <wp:inline distT="114300" distB="114300" distL="114300" distR="114300">
            <wp:extent cx="2805113" cy="2554914"/>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2805113" cy="2554914"/>
                    </a:xfrm>
                    <a:prstGeom prst="rect">
                      <a:avLst/>
                    </a:prstGeom>
                    <a:ln/>
                  </pic:spPr>
                </pic:pic>
              </a:graphicData>
            </a:graphic>
          </wp:inline>
        </w:drawing>
      </w:r>
    </w:p>
    <w:p w:rsidR="0005406E" w:rsidRDefault="005D1DAB">
      <w:pPr>
        <w:jc w:val="both"/>
        <w:rPr>
          <w:sz w:val="20"/>
          <w:szCs w:val="20"/>
        </w:rPr>
      </w:pPr>
      <w:r>
        <w:rPr>
          <w:b/>
          <w:sz w:val="20"/>
          <w:szCs w:val="20"/>
        </w:rPr>
        <w:t>Supplementary Figure 2.</w:t>
      </w:r>
      <w:r>
        <w:rPr>
          <w:sz w:val="20"/>
          <w:szCs w:val="20"/>
        </w:rPr>
        <w:t xml:space="preserve"> </w:t>
      </w:r>
      <w:r>
        <w:rPr>
          <w:b/>
          <w:sz w:val="20"/>
          <w:szCs w:val="20"/>
        </w:rPr>
        <w:t xml:space="preserve">Electron microscopy measurement of influenza virus particle size. </w:t>
      </w:r>
      <w:r>
        <w:rPr>
          <w:sz w:val="20"/>
          <w:szCs w:val="20"/>
        </w:rPr>
        <w:t>A)</w:t>
      </w:r>
      <w:r>
        <w:rPr>
          <w:b/>
          <w:sz w:val="20"/>
          <w:szCs w:val="20"/>
        </w:rPr>
        <w:t xml:space="preserve"> </w:t>
      </w:r>
      <w:r>
        <w:rPr>
          <w:sz w:val="20"/>
          <w:szCs w:val="20"/>
        </w:rPr>
        <w:t>Schematic representation of an influenza particle. Vi</w:t>
      </w:r>
      <w:r>
        <w:rPr>
          <w:sz w:val="20"/>
          <w:szCs w:val="20"/>
        </w:rPr>
        <w:t>rus particles have three transmembrane proteins (HA, NA, and M2), beneath which lies a layer of matrix protein (M1), which encloses the eight genomic ribonucleoproteins (RNPs). B) Representative electron micrograph image of negatively stained X31 influenza</w:t>
      </w:r>
      <w:r>
        <w:rPr>
          <w:sz w:val="20"/>
          <w:szCs w:val="20"/>
        </w:rPr>
        <w:t xml:space="preserve"> particles. Scale bar 1 µm. C) The mean diameter of each virus particle was calculated by taking the average between major and minor axes. Scale bar 0.1 µm. D) Histogram of the mean diameter of the X31 virus. Number of virus particles counted (n) = 119.</w:t>
      </w:r>
    </w:p>
    <w:p w:rsidR="0005406E" w:rsidRDefault="0005406E">
      <w:pPr>
        <w:jc w:val="center"/>
        <w:rPr>
          <w:rFonts w:ascii="Calibri" w:eastAsia="Calibri" w:hAnsi="Calibri" w:cs="Calibri"/>
        </w:rPr>
      </w:pPr>
    </w:p>
    <w:p w:rsidR="0005406E" w:rsidRDefault="005D1DAB">
      <w:pPr>
        <w:numPr>
          <w:ilvl w:val="0"/>
          <w:numId w:val="32"/>
        </w:numPr>
      </w:pPr>
      <w:hyperlink r:id="rId22">
        <w:r>
          <w:rPr>
            <w:color w:val="1155CC"/>
            <w:u w:val="single"/>
          </w:rPr>
          <w:t>Vahey 2019</w:t>
        </w:r>
      </w:hyperlink>
      <w:r>
        <w:t xml:space="preserve"> (Cell): Low-Fidelity Assembly of Influenza A Virus Promotes Escape from Host Cells</w:t>
      </w:r>
    </w:p>
    <w:p w:rsidR="0005406E" w:rsidRDefault="005D1DAB">
      <w:pPr>
        <w:numPr>
          <w:ilvl w:val="1"/>
          <w:numId w:val="32"/>
        </w:numPr>
      </w:pPr>
      <w:r>
        <w:t>Analyzed a viral strain expressing M1 from H3N2 A/Udorn/1972 in an H1N1 A/WSN/1933 background</w:t>
      </w:r>
    </w:p>
    <w:p w:rsidR="0005406E" w:rsidRDefault="005D1DAB">
      <w:pPr>
        <w:numPr>
          <w:ilvl w:val="1"/>
          <w:numId w:val="32"/>
        </w:numPr>
      </w:pPr>
      <w:r>
        <w:t>“Virio</w:t>
      </w:r>
      <w:r>
        <w:t>ns have a roughly uniform diameter of ~80-100 nm, but lengths can range in size from ~100 nm to several microns (</w:t>
      </w:r>
      <w:hyperlink r:id="rId23">
        <w:r>
          <w:rPr>
            <w:color w:val="1155CC"/>
            <w:u w:val="single"/>
          </w:rPr>
          <w:t>Badham and Rossman, 2016</w:t>
        </w:r>
      </w:hyperlink>
      <w:r>
        <w:t xml:space="preserve">; </w:t>
      </w:r>
      <w:hyperlink r:id="rId24">
        <w:r>
          <w:rPr>
            <w:color w:val="1155CC"/>
            <w:u w:val="single"/>
          </w:rPr>
          <w:t>Chu et al., 1949</w:t>
        </w:r>
      </w:hyperlink>
      <w:r>
        <w:t xml:space="preserve">; </w:t>
      </w:r>
      <w:hyperlink r:id="rId25">
        <w:r>
          <w:rPr>
            <w:color w:val="1155CC"/>
            <w:u w:val="single"/>
          </w:rPr>
          <w:t>Dadonaite et al., 2016</w:t>
        </w:r>
      </w:hyperlink>
      <w:r>
        <w:t>)”</w:t>
      </w:r>
    </w:p>
    <w:p w:rsidR="0005406E" w:rsidRDefault="005D1DAB">
      <w:pPr>
        <w:numPr>
          <w:ilvl w:val="1"/>
          <w:numId w:val="32"/>
        </w:numPr>
      </w:pPr>
      <w:r>
        <w:t xml:space="preserve">Figure 1D shows the length distribution of a population of virions. Note that the </w:t>
      </w:r>
      <w:r>
        <w:rPr>
          <w:i/>
        </w:rPr>
        <w:t>y</w:t>
      </w:r>
      <w:r>
        <w:t>-axis is on a log-scale, and that the virions larger than 1000 nm</w:t>
      </w:r>
      <w:r>
        <w:t xml:space="preserve"> only comprise ~10% of the population</w:t>
      </w:r>
    </w:p>
    <w:p w:rsidR="0005406E" w:rsidRDefault="0005406E"/>
    <w:p w:rsidR="0005406E" w:rsidRDefault="005D1DAB">
      <w:pPr>
        <w:jc w:val="center"/>
      </w:pPr>
      <w:r>
        <w:rPr>
          <w:noProof/>
        </w:rPr>
        <w:drawing>
          <wp:inline distT="114300" distB="114300" distL="114300" distR="114300">
            <wp:extent cx="1947863" cy="229956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1947863" cy="2299560"/>
                    </a:xfrm>
                    <a:prstGeom prst="rect">
                      <a:avLst/>
                    </a:prstGeom>
                    <a:ln/>
                  </pic:spPr>
                </pic:pic>
              </a:graphicData>
            </a:graphic>
          </wp:inline>
        </w:drawing>
      </w:r>
    </w:p>
    <w:p w:rsidR="0005406E" w:rsidRDefault="005D1DAB">
      <w:pPr>
        <w:jc w:val="both"/>
        <w:rPr>
          <w:sz w:val="20"/>
          <w:szCs w:val="20"/>
        </w:rPr>
      </w:pPr>
      <w:r>
        <w:rPr>
          <w:b/>
          <w:sz w:val="20"/>
          <w:szCs w:val="20"/>
        </w:rPr>
        <w:t>Figure 1. Multispectral Strains of Influenza A Virus Permit Fluorescence-Based Quantification of Virus Composition and Morphology.</w:t>
      </w:r>
      <w:r>
        <w:rPr>
          <w:sz w:val="20"/>
          <w:szCs w:val="20"/>
        </w:rPr>
        <w:t xml:space="preserve"> (D) Length distribution of virions containing M1 from A/Udorn/1972 showing significa</w:t>
      </w:r>
      <w:r>
        <w:rPr>
          <w:sz w:val="20"/>
          <w:szCs w:val="20"/>
        </w:rPr>
        <w:t>nt size variation. Viruses &gt;1 mm in length comprise a minority of ?10% of the population but represent ?34% of the viral material shed during infection (estimated as the product of measured particle size and frequency within the popu- lation). Plot shows m</w:t>
      </w:r>
      <w:r>
        <w:rPr>
          <w:sz w:val="20"/>
          <w:szCs w:val="20"/>
        </w:rPr>
        <w:t>ean and SD from six biological replicates with n &gt; 44,000 viruses in each.</w:t>
      </w:r>
    </w:p>
    <w:p w:rsidR="0005406E" w:rsidRDefault="0005406E"/>
    <w:p w:rsidR="0005406E" w:rsidRDefault="005D1DAB">
      <w:pPr>
        <w:numPr>
          <w:ilvl w:val="0"/>
          <w:numId w:val="32"/>
        </w:numPr>
      </w:pPr>
      <w:hyperlink r:id="rId27">
        <w:r>
          <w:rPr>
            <w:color w:val="1155CC"/>
            <w:u w:val="single"/>
          </w:rPr>
          <w:t>Parupudi 2017</w:t>
        </w:r>
      </w:hyperlink>
      <w:r>
        <w:t xml:space="preserve"> (Journal of Virological Methods): Biophysical characterization of influenza A virions</w:t>
      </w:r>
    </w:p>
    <w:p w:rsidR="0005406E" w:rsidRDefault="005D1DAB">
      <w:pPr>
        <w:numPr>
          <w:ilvl w:val="1"/>
          <w:numId w:val="32"/>
        </w:numPr>
      </w:pPr>
      <w:r>
        <w:t xml:space="preserve">Analyzed H3N2 </w:t>
      </w:r>
      <w:r>
        <w:t>A/Switzerland/9715293/2013</w:t>
      </w:r>
    </w:p>
    <w:p w:rsidR="0005406E" w:rsidRDefault="005D1DAB">
      <w:pPr>
        <w:numPr>
          <w:ilvl w:val="1"/>
          <w:numId w:val="32"/>
        </w:numPr>
      </w:pPr>
      <w:r>
        <w:t>The majority of particles were monomeric and either spherical or slightly oblong</w:t>
      </w:r>
    </w:p>
    <w:p w:rsidR="0005406E" w:rsidRDefault="005D1DAB">
      <w:pPr>
        <w:numPr>
          <w:ilvl w:val="2"/>
          <w:numId w:val="32"/>
        </w:numPr>
      </w:pPr>
      <w:r>
        <w:t>“Most particles were spherical or slightly elongated/bean-shaped. The mean value of circularity was 0.9 and about 73% of the virions had a circulari</w:t>
      </w:r>
      <w:r>
        <w:t>ty value greater than 0.85. The mean value of the minimum and maximum Feret diameters [the major and minor axes, including both spherical and ovoid particles] of the individual virus particles were 96 nm and 139 nm respectively. Particles elongated by a fa</w:t>
      </w:r>
      <w:r>
        <w:t>ctor greater than 2 were a minor fraction at about 11%.”</w:t>
      </w:r>
    </w:p>
    <w:p w:rsidR="0005406E" w:rsidRDefault="005D1DAB">
      <w:pPr>
        <w:numPr>
          <w:ilvl w:val="2"/>
          <w:numId w:val="32"/>
        </w:numPr>
      </w:pPr>
      <w:r>
        <w:t>Using FFF-MALS, most of their sample “contained about 72.7 ± 2.6% spherical or bean-shaped monomeric virions and 27.3 ± 2.6% elongated particles and/or chains/aggregates on a mass-basis.”</w:t>
      </w:r>
    </w:p>
    <w:p w:rsidR="0005406E" w:rsidRDefault="005D1DAB">
      <w:pPr>
        <w:numPr>
          <w:ilvl w:val="1"/>
          <w:numId w:val="32"/>
        </w:numPr>
      </w:pPr>
      <w:r>
        <w:lastRenderedPageBreak/>
        <w:t>Viral aggre</w:t>
      </w:r>
      <w:r>
        <w:t xml:space="preserve">gates can skew the size and mass calculations, since the average size of a monomer will be less than the average size of the monomers and aggregates in a sample. Since the majority of virions are monomeric, below we show the peak rather than mean size and </w:t>
      </w:r>
      <w:r>
        <w:t>mass measurements for the various techniques employed</w:t>
      </w:r>
    </w:p>
    <w:p w:rsidR="0005406E" w:rsidRDefault="005D1DAB">
      <w:pPr>
        <w:numPr>
          <w:ilvl w:val="1"/>
          <w:numId w:val="32"/>
        </w:numPr>
      </w:pPr>
      <w:r>
        <w:t>Table 1 (shown below) gives the peak of the size distribution using various techniques. While the cryoTEM measurements measured the sizes of individual particles, the remaining techniques are bulk measu</w:t>
      </w:r>
      <w:r>
        <w:t>rements and the size was inferred from the peak of the distribution:</w:t>
      </w:r>
    </w:p>
    <w:p w:rsidR="0005406E" w:rsidRDefault="005D1DAB">
      <w:pPr>
        <w:numPr>
          <w:ilvl w:val="2"/>
          <w:numId w:val="32"/>
        </w:numPr>
      </w:pPr>
      <w:r>
        <w:t>114.0±1.4 nm (cryoTEM, transmission electron cryomicroscopy)</w:t>
      </w:r>
    </w:p>
    <w:p w:rsidR="0005406E" w:rsidRDefault="005D1DAB">
      <w:pPr>
        <w:numPr>
          <w:ilvl w:val="2"/>
          <w:numId w:val="32"/>
        </w:numPr>
      </w:pPr>
      <w:r>
        <w:t>127.6±4.0 nm (NTA, Nanoparticle Tracking Analysis)</w:t>
      </w:r>
    </w:p>
    <w:p w:rsidR="0005406E" w:rsidRDefault="005D1DAB">
      <w:pPr>
        <w:numPr>
          <w:ilvl w:val="2"/>
          <w:numId w:val="32"/>
        </w:numPr>
      </w:pPr>
      <w:r>
        <w:t>135.3±0.9 nm (AUC, analytical ultracentrifugation)</w:t>
      </w:r>
    </w:p>
    <w:p w:rsidR="0005406E" w:rsidRDefault="005D1DAB">
      <w:pPr>
        <w:numPr>
          <w:ilvl w:val="2"/>
          <w:numId w:val="32"/>
        </w:numPr>
      </w:pPr>
      <w:r>
        <w:t xml:space="preserve">129.5±0.8 nm (FFF-MALS, </w:t>
      </w:r>
      <w:r>
        <w:t>field flow fractionation with multi-angle laser light scattering)</w:t>
      </w:r>
    </w:p>
    <w:p w:rsidR="0005406E" w:rsidRDefault="005D1DAB">
      <w:pPr>
        <w:numPr>
          <w:ilvl w:val="2"/>
          <w:numId w:val="32"/>
        </w:numPr>
      </w:pPr>
      <w:r>
        <w:t>140.2±1.7 nm (DLS, dynamic light scattering)</w:t>
      </w:r>
    </w:p>
    <w:p w:rsidR="0005406E" w:rsidRDefault="005D1DAB">
      <w:pPr>
        <w:numPr>
          <w:ilvl w:val="2"/>
          <w:numId w:val="32"/>
        </w:numPr>
      </w:pPr>
      <w:r>
        <w:t xml:space="preserve">The average of these techniques is </w:t>
      </w:r>
      <w:r>
        <w:rPr>
          <w:b/>
        </w:rPr>
        <w:t>129.3±0.9 nm</w:t>
      </w:r>
      <w:r>
        <w:t>, which is the diameter we report for this source</w:t>
      </w:r>
    </w:p>
    <w:p w:rsidR="0005406E" w:rsidRDefault="005D1DAB">
      <w:pPr>
        <w:numPr>
          <w:ilvl w:val="2"/>
          <w:numId w:val="32"/>
        </w:numPr>
      </w:pPr>
      <w:r>
        <w:t xml:space="preserve">Note that we excluded the DLS peak was not included in Table 1, so we fit the data in Figure 1A to a log-normal distribution and computed its resulting mode </w:t>
      </w:r>
    </w:p>
    <w:p w:rsidR="0005406E" w:rsidRDefault="0005406E"/>
    <w:p w:rsidR="0005406E" w:rsidRDefault="005D1DAB">
      <w:pPr>
        <w:jc w:val="center"/>
      </w:pPr>
      <w:r>
        <w:rPr>
          <w:noProof/>
        </w:rPr>
        <w:drawing>
          <wp:inline distT="114300" distB="114300" distL="114300" distR="114300">
            <wp:extent cx="3852863" cy="308723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3852863" cy="3087230"/>
                    </a:xfrm>
                    <a:prstGeom prst="rect">
                      <a:avLst/>
                    </a:prstGeom>
                    <a:ln/>
                  </pic:spPr>
                </pic:pic>
              </a:graphicData>
            </a:graphic>
          </wp:inline>
        </w:drawing>
      </w:r>
    </w:p>
    <w:p w:rsidR="0005406E" w:rsidRDefault="0005406E"/>
    <w:p w:rsidR="0005406E" w:rsidRDefault="005D1DAB">
      <w:pPr>
        <w:numPr>
          <w:ilvl w:val="1"/>
          <w:numId w:val="32"/>
        </w:numPr>
      </w:pPr>
      <w:r>
        <w:t>Table 2 (shown below) computes the molecular weight of a virion using several different method</w:t>
      </w:r>
      <w:r>
        <w:t>s. As before, we use the peak (or nominal) value for each method:</w:t>
      </w:r>
    </w:p>
    <w:p w:rsidR="0005406E" w:rsidRDefault="005D1DAB">
      <w:pPr>
        <w:numPr>
          <w:ilvl w:val="2"/>
          <w:numId w:val="32"/>
        </w:numPr>
      </w:pPr>
      <w:r>
        <w:t>229·10</w:t>
      </w:r>
      <w:r>
        <w:rPr>
          <w:vertAlign w:val="superscript"/>
        </w:rPr>
        <w:t>6</w:t>
      </w:r>
      <w:r>
        <w:t xml:space="preserve"> Da (NTA, Nanoparticle Tracking Analysis)</w:t>
      </w:r>
    </w:p>
    <w:p w:rsidR="0005406E" w:rsidRDefault="005D1DAB">
      <w:pPr>
        <w:numPr>
          <w:ilvl w:val="2"/>
          <w:numId w:val="32"/>
        </w:numPr>
      </w:pPr>
      <w:r>
        <w:lastRenderedPageBreak/>
        <w:t>249·10</w:t>
      </w:r>
      <w:r>
        <w:rPr>
          <w:vertAlign w:val="superscript"/>
        </w:rPr>
        <w:t>6</w:t>
      </w:r>
      <w:r>
        <w:t xml:space="preserve"> Da (FFF-MALS, field flow fractionation with multi-angle laser light scattering)</w:t>
      </w:r>
    </w:p>
    <w:p w:rsidR="0005406E" w:rsidRDefault="005D1DAB">
      <w:pPr>
        <w:numPr>
          <w:ilvl w:val="2"/>
          <w:numId w:val="32"/>
        </w:numPr>
      </w:pPr>
      <w:r>
        <w:t>206·10</w:t>
      </w:r>
      <w:r>
        <w:rPr>
          <w:vertAlign w:val="superscript"/>
        </w:rPr>
        <w:t>6</w:t>
      </w:r>
      <w:r>
        <w:t xml:space="preserve"> Da (Virion composition)</w:t>
      </w:r>
    </w:p>
    <w:p w:rsidR="0005406E" w:rsidRDefault="005D1DAB">
      <w:pPr>
        <w:numPr>
          <w:ilvl w:val="2"/>
          <w:numId w:val="32"/>
        </w:numPr>
      </w:pPr>
      <w:r>
        <w:t xml:space="preserve">The average of these techniques is </w:t>
      </w:r>
      <w:r>
        <w:rPr>
          <w:b/>
        </w:rPr>
        <w:t>(228±22)·10</w:t>
      </w:r>
      <w:r>
        <w:rPr>
          <w:b/>
          <w:vertAlign w:val="superscript"/>
        </w:rPr>
        <w:t>6</w:t>
      </w:r>
      <w:r>
        <w:rPr>
          <w:b/>
        </w:rPr>
        <w:t xml:space="preserve"> Da</w:t>
      </w:r>
      <w:r>
        <w:t>, which is the diameter we report for this source</w:t>
      </w:r>
    </w:p>
    <w:p w:rsidR="0005406E" w:rsidRDefault="0005406E"/>
    <w:p w:rsidR="0005406E" w:rsidRDefault="005D1DAB">
      <w:pPr>
        <w:jc w:val="center"/>
      </w:pPr>
      <w:r>
        <w:rPr>
          <w:noProof/>
        </w:rPr>
        <w:drawing>
          <wp:inline distT="114300" distB="114300" distL="114300" distR="114300">
            <wp:extent cx="3757613" cy="1734283"/>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3757613" cy="1734283"/>
                    </a:xfrm>
                    <a:prstGeom prst="rect">
                      <a:avLst/>
                    </a:prstGeom>
                    <a:ln/>
                  </pic:spPr>
                </pic:pic>
              </a:graphicData>
            </a:graphic>
          </wp:inline>
        </w:drawing>
      </w:r>
    </w:p>
    <w:p w:rsidR="0005406E" w:rsidRDefault="0005406E"/>
    <w:p w:rsidR="0005406E" w:rsidRDefault="005D1DAB">
      <w:pPr>
        <w:numPr>
          <w:ilvl w:val="0"/>
          <w:numId w:val="32"/>
        </w:numPr>
      </w:pPr>
      <w:hyperlink r:id="rId30">
        <w:r>
          <w:rPr>
            <w:color w:val="1155CC"/>
            <w:u w:val="single"/>
          </w:rPr>
          <w:t>Dadonaite 2016</w:t>
        </w:r>
      </w:hyperlink>
      <w:r>
        <w:t xml:space="preserve"> (Journal of General Virology): Filamentous Influenza Viruses</w:t>
      </w:r>
    </w:p>
    <w:p w:rsidR="0005406E" w:rsidRDefault="005D1DAB">
      <w:pPr>
        <w:numPr>
          <w:ilvl w:val="1"/>
          <w:numId w:val="32"/>
        </w:numPr>
      </w:pPr>
      <w:r>
        <w:t>"Despite being selected against in egg passage, filament production is selected for during serial intranasal passage of a highly laboratory-adapted spherical strai</w:t>
      </w:r>
      <w:r>
        <w:t>n in guinea pigs (Seladi-Schulman et al., 2013). Furthermore, filament formation correlates with transmissibility between co-housed guinea pigs and by respiratory droplets in ferrets (Campbell et al., 2014a; Lakdawala et al., 2011)"</w:t>
      </w:r>
    </w:p>
    <w:p w:rsidR="0005406E" w:rsidRDefault="005D1DAB">
      <w:pPr>
        <w:numPr>
          <w:ilvl w:val="1"/>
          <w:numId w:val="32"/>
        </w:numPr>
      </w:pPr>
      <w:r>
        <w:t>"The majority (typicall</w:t>
      </w:r>
      <w:r>
        <w:t>y 65–75 %) are spherical (axial ratio&lt;1.2), with a mean outer diameter of 120nm (Harris et al., 2006; Yamaguchi et al., 2008)."</w:t>
      </w:r>
    </w:p>
    <w:p w:rsidR="0005406E" w:rsidRDefault="005D1DAB">
      <w:pPr>
        <w:numPr>
          <w:ilvl w:val="1"/>
          <w:numId w:val="32"/>
        </w:numPr>
      </w:pPr>
      <w:r>
        <w:t>"[Filamentous viruses] are typically more than 250 nm in length and can reach many microns (Figure 3). Filaments reaching or exc</w:t>
      </w:r>
      <w:r>
        <w:t>eeding 30µm in length have been reported (Cox et al., 1980; Roberts et al., 1998). The proportion of filaments in a given sample varies widely and depends on the virus strain used, tissues infected and the handling of virions (Bourmakina &amp; Garcia-Sastre, 2</w:t>
      </w:r>
      <w:r>
        <w:t>003; Rossman et al., 2012; Seladi-Schulman et al., 2013; Vijayakrishnan et al., 2013)."</w:t>
      </w:r>
    </w:p>
    <w:p w:rsidR="0005406E" w:rsidRDefault="005D1DAB">
      <w:pPr>
        <w:numPr>
          <w:ilvl w:val="1"/>
          <w:numId w:val="32"/>
        </w:numPr>
      </w:pPr>
      <w:r>
        <w:t>"Filaments can be distinguished from spherical virions not just by their great length, but because their width, which around 80 nm, is less than that of the spherical v</w:t>
      </w:r>
      <w:r>
        <w:t>irions (Figure 3a; Morgan et al., 1956; Vijayakrishnan et al., 2013). Bacilliform virions have an intermediate width of around 95 nm (Calder et al., 2010; Harris et al., 2006; Vijayakrishnan et al., 2013; Wasilewski et al., 2012; Yamaguchi et al., 2008), a</w:t>
      </w:r>
      <w:r>
        <w:t>nd show an inverse correlation between length and diameter (Figure 3b) (Vijayakrishnan et al., 2013)."</w:t>
      </w:r>
    </w:p>
    <w:p w:rsidR="0005406E" w:rsidRDefault="005D1DAB">
      <w:pPr>
        <w:numPr>
          <w:ilvl w:val="1"/>
          <w:numId w:val="32"/>
        </w:numPr>
      </w:pPr>
      <w:r>
        <w:t xml:space="preserve">By digitizing the data in Figure 3B (originally from </w:t>
      </w:r>
      <w:hyperlink r:id="rId31">
        <w:r>
          <w:rPr>
            <w:color w:val="1155CC"/>
            <w:u w:val="single"/>
          </w:rPr>
          <w:t>Vijayakrishnan 2013</w:t>
        </w:r>
      </w:hyperlink>
      <w:r>
        <w:t xml:space="preserve"> Figure 7E), the </w:t>
      </w:r>
      <w:r>
        <w:t>mean diameter of spherical virions was found to be 106±23 nm</w:t>
      </w:r>
    </w:p>
    <w:p w:rsidR="0005406E" w:rsidRDefault="0005406E"/>
    <w:p w:rsidR="0005406E" w:rsidRDefault="005D1DAB">
      <w:pPr>
        <w:jc w:val="center"/>
      </w:pPr>
      <w:r>
        <w:rPr>
          <w:noProof/>
        </w:rPr>
        <w:lastRenderedPageBreak/>
        <w:drawing>
          <wp:inline distT="114300" distB="114300" distL="114300" distR="114300">
            <wp:extent cx="3924300" cy="2756515"/>
            <wp:effectExtent l="0" t="0" r="0" b="0"/>
            <wp:docPr id="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3924300" cy="2756515"/>
                    </a:xfrm>
                    <a:prstGeom prst="rect">
                      <a:avLst/>
                    </a:prstGeom>
                    <a:ln/>
                  </pic:spPr>
                </pic:pic>
              </a:graphicData>
            </a:graphic>
          </wp:inline>
        </w:drawing>
      </w:r>
    </w:p>
    <w:p w:rsidR="0005406E" w:rsidRDefault="005D1DAB">
      <w:pPr>
        <w:jc w:val="both"/>
        <w:rPr>
          <w:sz w:val="20"/>
          <w:szCs w:val="20"/>
        </w:rPr>
      </w:pPr>
      <w:r>
        <w:rPr>
          <w:b/>
          <w:sz w:val="20"/>
          <w:szCs w:val="20"/>
        </w:rPr>
        <w:t>Figure 3. Dimensions of influenza virions.</w:t>
      </w:r>
      <w:r>
        <w:rPr>
          <w:sz w:val="20"/>
          <w:szCs w:val="20"/>
        </w:rPr>
        <w:t xml:space="preserve"> The dimensions of influenza virions, shown (a) as a schematic of budding and released virions, with typical sizes indicated, and (b) as measurements </w:t>
      </w:r>
      <w:r>
        <w:rPr>
          <w:sz w:val="20"/>
          <w:szCs w:val="20"/>
        </w:rPr>
        <w:t>of purified influenza A/Udorn/72 virions. For (a) it should be noted that the incorporation of NS1 and NEP has so far only been examined in spherical virions, and their general incorporation is inferred from this. For (b) measurements of 96 virions were ta</w:t>
      </w:r>
      <w:r>
        <w:rPr>
          <w:sz w:val="20"/>
          <w:szCs w:val="20"/>
        </w:rPr>
        <w:t>ken by cryoelectron microscopy (data replotted from Vijayakrishnan et al., 2013). Open circles indicate filaments that extended beyond the field of view and so are longer than measured. Spherical virions (s) are distinguished from bacilliform virions (b) b</w:t>
      </w:r>
      <w:r>
        <w:rPr>
          <w:sz w:val="20"/>
          <w:szCs w:val="20"/>
        </w:rPr>
        <w:t>y having an axial ratio less than 1.2 (dashed line); filaments (f) are distinguished from bacilliform virions by having a length greater than 250 nm (solid line).</w:t>
      </w:r>
    </w:p>
    <w:p w:rsidR="0005406E" w:rsidRDefault="0005406E"/>
    <w:p w:rsidR="0005406E" w:rsidRDefault="005D1DAB" w:rsidP="005D1DAB">
      <w:pPr>
        <w:numPr>
          <w:ilvl w:val="0"/>
          <w:numId w:val="44"/>
        </w:numPr>
      </w:pPr>
      <w:r>
        <w:t>Although filamentous strains have a selective disadvantage in embryonated chicken eggs (Sela</w:t>
      </w:r>
      <w:r>
        <w:t>di-Schulman et al., 2013), they have a selective advantage in natural influenza infections (Campbell et al., 2014a; Lakdawala et al., 2011; Seladi-Schulman et al., 2013)</w:t>
      </w:r>
    </w:p>
    <w:p w:rsidR="0005406E" w:rsidRDefault="005D1DAB" w:rsidP="005D1DAB">
      <w:pPr>
        <w:numPr>
          <w:ilvl w:val="0"/>
          <w:numId w:val="47"/>
        </w:numPr>
      </w:pPr>
      <w:hyperlink r:id="rId33">
        <w:r>
          <w:rPr>
            <w:color w:val="1155CC"/>
            <w:u w:val="single"/>
          </w:rPr>
          <w:t>Bousse 2013</w:t>
        </w:r>
      </w:hyperlink>
      <w:r>
        <w:t xml:space="preserve"> (Journal of Virological Methods): Quantitation of influenza virus using field flow fractionation and multi-angle light scattering for quantifying influenza A particles</w:t>
      </w:r>
    </w:p>
    <w:p w:rsidR="0005406E" w:rsidRDefault="005D1DAB" w:rsidP="005D1DAB">
      <w:pPr>
        <w:numPr>
          <w:ilvl w:val="1"/>
          <w:numId w:val="47"/>
        </w:numPr>
      </w:pPr>
      <w:r>
        <w:t>Analyzed the</w:t>
      </w:r>
      <w:r>
        <w:t xml:space="preserve"> viral strain PR8 (A/Puerto Rico/8/1934) (H1N1)</w:t>
      </w:r>
    </w:p>
    <w:p w:rsidR="0005406E" w:rsidRDefault="005D1DAB" w:rsidP="005D1DAB">
      <w:pPr>
        <w:numPr>
          <w:ilvl w:val="1"/>
          <w:numId w:val="47"/>
        </w:numPr>
      </w:pPr>
      <w:r>
        <w:t>"The average diameter of spherical virions estimated by TEM was 104±30 nm (</w:t>
      </w:r>
      <w:r>
        <w:rPr>
          <w:i/>
        </w:rPr>
        <w:t>n</w:t>
      </w:r>
      <w:r>
        <w:t>=100), whereas virions with ovoid morphology had average dimensions of (145±30 nm)×(88±30 nm) with an average geometrical diameter o</w:t>
      </w:r>
      <w:r>
        <w:t>f 116±30 nm (</w:t>
      </w:r>
      <w:r>
        <w:rPr>
          <w:i/>
        </w:rPr>
        <w:t>n</w:t>
      </w:r>
      <w:r>
        <w:t>=100)."</w:t>
      </w:r>
    </w:p>
    <w:p w:rsidR="0005406E" w:rsidRDefault="005D1DAB">
      <w:pPr>
        <w:numPr>
          <w:ilvl w:val="0"/>
          <w:numId w:val="32"/>
        </w:numPr>
      </w:pPr>
      <w:hyperlink r:id="rId34">
        <w:r>
          <w:rPr>
            <w:color w:val="1155CC"/>
            <w:u w:val="single"/>
          </w:rPr>
          <w:t>Harris 2013</w:t>
        </w:r>
      </w:hyperlink>
      <w:r>
        <w:t xml:space="preserve"> (PNAS): Structure and accessibility of HA trimers on intact 2009 H1N1 pandemic influenza virus to stem region-specific neutralizing antibodies</w:t>
      </w:r>
    </w:p>
    <w:p w:rsidR="0005406E" w:rsidRDefault="005D1DAB">
      <w:pPr>
        <w:numPr>
          <w:ilvl w:val="0"/>
          <w:numId w:val="35"/>
        </w:numPr>
      </w:pPr>
      <w:r>
        <w:t>Analyzed the H1N1 vi</w:t>
      </w:r>
      <w:r>
        <w:t>ral strain A/California/7/2009</w:t>
      </w:r>
    </w:p>
    <w:p w:rsidR="0005406E" w:rsidRDefault="005D1DAB">
      <w:pPr>
        <w:numPr>
          <w:ilvl w:val="0"/>
          <w:numId w:val="35"/>
        </w:numPr>
      </w:pPr>
      <w:r>
        <w:rPr>
          <w:rFonts w:ascii="Arial Unicode MS" w:eastAsia="Arial Unicode MS" w:hAnsi="Arial Unicode MS" w:cs="Arial Unicode MS"/>
        </w:rPr>
        <w:t>"∼75% of HA trimers on the surface of the virus have [at least one] C179 [antibody] bound to the stem domain."</w:t>
      </w:r>
    </w:p>
    <w:p w:rsidR="0005406E" w:rsidRDefault="005D1DAB">
      <w:pPr>
        <w:numPr>
          <w:ilvl w:val="0"/>
          <w:numId w:val="35"/>
        </w:numPr>
      </w:pPr>
      <w:r>
        <w:rPr>
          <w:rFonts w:ascii="Arial Unicode MS" w:eastAsia="Arial Unicode MS" w:hAnsi="Arial Unicode MS" w:cs="Arial Unicode MS"/>
        </w:rPr>
        <w:t xml:space="preserve">"Spherically shaped virions had an average diameter of ∼130 nm (n = 46), similar to the longer dimension of oval-shaped virions (length ∼137 nm; </w:t>
      </w:r>
      <w:r>
        <w:rPr>
          <w:i/>
        </w:rPr>
        <w:t>n</w:t>
      </w:r>
      <w:r>
        <w:rPr>
          <w:rFonts w:ascii="Arial Unicode MS" w:eastAsia="Arial Unicode MS" w:hAnsi="Arial Unicode MS" w:cs="Arial Unicode MS"/>
        </w:rPr>
        <w:t>=38). Approximately 7% of the virions were filamentous, as defined by an elongated elliptical morphology, with</w:t>
      </w:r>
      <w:r>
        <w:rPr>
          <w:rFonts w:ascii="Arial Unicode MS" w:eastAsia="Arial Unicode MS" w:hAnsi="Arial Unicode MS" w:cs="Arial Unicode MS"/>
        </w:rPr>
        <w:t xml:space="preserve"> lengths ranging from 170 nm to 1,300 nm and axial ratios ranging from ∼2 to ∼10."</w:t>
      </w:r>
    </w:p>
    <w:p w:rsidR="0005406E" w:rsidRDefault="005D1DAB">
      <w:pPr>
        <w:numPr>
          <w:ilvl w:val="0"/>
          <w:numId w:val="35"/>
        </w:numPr>
      </w:pPr>
      <w:r>
        <w:rPr>
          <w:rFonts w:ascii="Arial Unicode MS" w:eastAsia="Arial Unicode MS" w:hAnsi="Arial Unicode MS" w:cs="Arial Unicode MS"/>
        </w:rPr>
        <w:lastRenderedPageBreak/>
        <w:t>"[For both spherical and filamentous virions], the ectodomain of trimeric HA was ∼16 nm long and ∼9 nm wide at the region farthest from the viral membrane"</w:t>
      </w:r>
    </w:p>
    <w:p w:rsidR="0005406E" w:rsidRDefault="005D1DAB">
      <w:pPr>
        <w:numPr>
          <w:ilvl w:val="0"/>
          <w:numId w:val="35"/>
        </w:numPr>
      </w:pPr>
      <w:r>
        <w:t xml:space="preserve">“HA trimers from </w:t>
      </w:r>
      <w:r>
        <w:t>both spherical and filamentous virus morphologies showed similar density maps and molecular structures”</w:t>
      </w:r>
    </w:p>
    <w:p w:rsidR="0005406E" w:rsidRDefault="005D1DAB" w:rsidP="005D1DAB">
      <w:pPr>
        <w:numPr>
          <w:ilvl w:val="0"/>
          <w:numId w:val="52"/>
        </w:numPr>
      </w:pPr>
      <w:hyperlink r:id="rId35">
        <w:r>
          <w:rPr>
            <w:color w:val="1155CC"/>
            <w:u w:val="single"/>
          </w:rPr>
          <w:t>Goldsmith 2011</w:t>
        </w:r>
      </w:hyperlink>
      <w:r>
        <w:t xml:space="preserve"> (Emerging Infectious Diseases): Ultrastructural Characterization of Pandemic (H</w:t>
      </w:r>
      <w:r>
        <w:t>1N1) 2009 Virus</w:t>
      </w:r>
    </w:p>
    <w:p w:rsidR="0005406E" w:rsidRDefault="005D1DAB" w:rsidP="005D1DAB">
      <w:pPr>
        <w:numPr>
          <w:ilvl w:val="1"/>
          <w:numId w:val="52"/>
        </w:numPr>
      </w:pPr>
      <w:r>
        <w:t>Analyzed the 2009 H1N1 pandemic strain A/California/07/2009 (pdmH1N1)</w:t>
      </w:r>
    </w:p>
    <w:p w:rsidR="0005406E" w:rsidRDefault="005D1DAB" w:rsidP="005D1DAB">
      <w:pPr>
        <w:numPr>
          <w:ilvl w:val="1"/>
          <w:numId w:val="52"/>
        </w:numPr>
      </w:pPr>
      <w:r>
        <w:t>“In negative stain preparations, virions appeared mostly spherical (average diameter 104 nm) with some filamentous particles (up to 3.3 μm in length)“</w:t>
      </w:r>
    </w:p>
    <w:p w:rsidR="0005406E" w:rsidRDefault="005D1DAB" w:rsidP="005D1DAB">
      <w:pPr>
        <w:numPr>
          <w:ilvl w:val="1"/>
          <w:numId w:val="52"/>
        </w:numPr>
      </w:pPr>
      <w:r>
        <w:t>“Extracellular viri</w:t>
      </w:r>
      <w:r>
        <w:t>ons, averaging 86 nm in diameter, were mostly ovoid or filamentous (Figure 1, panel B)”</w:t>
      </w:r>
    </w:p>
    <w:p w:rsidR="0005406E" w:rsidRDefault="005D1DAB" w:rsidP="005D1DAB">
      <w:pPr>
        <w:numPr>
          <w:ilvl w:val="0"/>
          <w:numId w:val="52"/>
        </w:numPr>
      </w:pPr>
      <w:hyperlink r:id="rId36">
        <w:r>
          <w:rPr>
            <w:color w:val="1155CC"/>
            <w:u w:val="single"/>
          </w:rPr>
          <w:t>Nakajima 2010</w:t>
        </w:r>
      </w:hyperlink>
      <w:r>
        <w:t xml:space="preserve"> (Japanese Journal of Infectious Diseases): The First Autopsy Case of Pandemic Influenza (A/H1</w:t>
      </w:r>
      <w:r>
        <w:t>N1pdm) Virus Infection in Japan</w:t>
      </w:r>
    </w:p>
    <w:p w:rsidR="0005406E" w:rsidRDefault="005D1DAB" w:rsidP="005D1DAB">
      <w:pPr>
        <w:numPr>
          <w:ilvl w:val="1"/>
          <w:numId w:val="52"/>
        </w:numPr>
      </w:pPr>
      <w:r>
        <w:t>Analyzed the 2009 H1N1 pandemic strain A/California/07/2009 (pdmH1N1)</w:t>
      </w:r>
    </w:p>
    <w:p w:rsidR="0005406E" w:rsidRDefault="005D1DAB" w:rsidP="005D1DAB">
      <w:pPr>
        <w:numPr>
          <w:ilvl w:val="1"/>
          <w:numId w:val="52"/>
        </w:numPr>
        <w:spacing w:after="240"/>
      </w:pPr>
      <w:r>
        <w:t>Figure 5A shows negatively-stained electron microscopy images of spherical virions (scale bar represents 100 nm). We computed the average diameter of thes</w:t>
      </w:r>
      <w:r>
        <w:t>e virions, which was determined to be 137±14 nm</w:t>
      </w:r>
    </w:p>
    <w:p w:rsidR="0005406E" w:rsidRDefault="005D1DAB">
      <w:pPr>
        <w:jc w:val="center"/>
      </w:pPr>
      <w:r>
        <w:rPr>
          <w:noProof/>
        </w:rPr>
        <w:drawing>
          <wp:inline distT="114300" distB="114300" distL="114300" distR="114300">
            <wp:extent cx="3028950" cy="3001825"/>
            <wp:effectExtent l="0" t="0" r="0" b="0"/>
            <wp:docPr id="6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7"/>
                    <a:srcRect/>
                    <a:stretch>
                      <a:fillRect/>
                    </a:stretch>
                  </pic:blipFill>
                  <pic:spPr>
                    <a:xfrm>
                      <a:off x="0" y="0"/>
                      <a:ext cx="3028950" cy="3001825"/>
                    </a:xfrm>
                    <a:prstGeom prst="rect">
                      <a:avLst/>
                    </a:prstGeom>
                    <a:ln/>
                  </pic:spPr>
                </pic:pic>
              </a:graphicData>
            </a:graphic>
          </wp:inline>
        </w:drawing>
      </w:r>
    </w:p>
    <w:p w:rsidR="0005406E" w:rsidRDefault="005D1DAB">
      <w:pPr>
        <w:jc w:val="both"/>
        <w:rPr>
          <w:sz w:val="20"/>
          <w:szCs w:val="20"/>
        </w:rPr>
      </w:pPr>
      <w:r>
        <w:rPr>
          <w:b/>
          <w:sz w:val="20"/>
          <w:szCs w:val="20"/>
        </w:rPr>
        <w:t>Figure 5. Electron microscopy.</w:t>
      </w:r>
      <w:r>
        <w:rPr>
          <w:sz w:val="20"/>
          <w:szCs w:val="20"/>
        </w:rPr>
        <w:t xml:space="preserve"> (a) The negative staining feature of isolated influenza (A/California/07/2009) virus particles in the culture supernatant. Scale bar, 100 nm. We computed the mean diameter of </w:t>
      </w:r>
      <w:r>
        <w:rPr>
          <w:sz w:val="20"/>
          <w:szCs w:val="20"/>
        </w:rPr>
        <w:t>each virion (shown in red text).</w:t>
      </w:r>
    </w:p>
    <w:p w:rsidR="0005406E" w:rsidRDefault="0005406E">
      <w:pPr>
        <w:jc w:val="both"/>
        <w:rPr>
          <w:sz w:val="20"/>
          <w:szCs w:val="20"/>
        </w:rPr>
      </w:pPr>
    </w:p>
    <w:p w:rsidR="0005406E" w:rsidRDefault="005D1DAB" w:rsidP="005D1DAB">
      <w:pPr>
        <w:numPr>
          <w:ilvl w:val="0"/>
          <w:numId w:val="52"/>
        </w:numPr>
      </w:pPr>
      <w:hyperlink r:id="rId38">
        <w:r>
          <w:rPr>
            <w:color w:val="1155CC"/>
            <w:u w:val="single"/>
          </w:rPr>
          <w:t>Yamaguchi 2008</w:t>
        </w:r>
      </w:hyperlink>
      <w:r>
        <w:t xml:space="preserve"> (Journal of Structural Biology): Zernike phase contrast electron microscopy of ice-embedded influenza A virus</w:t>
      </w:r>
    </w:p>
    <w:p w:rsidR="0005406E" w:rsidRDefault="005D1DAB" w:rsidP="005D1DAB">
      <w:pPr>
        <w:numPr>
          <w:ilvl w:val="1"/>
          <w:numId w:val="52"/>
        </w:numPr>
      </w:pPr>
      <w:r>
        <w:t>Analyzed H1N1 A/New Caledonia/20/99</w:t>
      </w:r>
    </w:p>
    <w:p w:rsidR="0005406E" w:rsidRDefault="005D1DAB" w:rsidP="005D1DAB">
      <w:pPr>
        <w:numPr>
          <w:ilvl w:val="1"/>
          <w:numId w:val="52"/>
        </w:numPr>
      </w:pPr>
      <w:r>
        <w:t>Table 1 shows the average diameter of spherical virions (121±19 nm) and elongated virions</w:t>
      </w:r>
    </w:p>
    <w:p w:rsidR="0005406E" w:rsidRDefault="005D1DAB" w:rsidP="005D1DAB">
      <w:pPr>
        <w:numPr>
          <w:ilvl w:val="2"/>
          <w:numId w:val="52"/>
        </w:numPr>
      </w:pPr>
      <w:r>
        <w:lastRenderedPageBreak/>
        <w:t>“A series of images of individual virions taken by phase contrast electron microscopy… Ninety-one virions were carefully examined.”</w:t>
      </w:r>
    </w:p>
    <w:p w:rsidR="0005406E" w:rsidRDefault="005D1DAB" w:rsidP="005D1DAB">
      <w:pPr>
        <w:numPr>
          <w:ilvl w:val="2"/>
          <w:numId w:val="52"/>
        </w:numPr>
      </w:pPr>
      <w:r>
        <w:t xml:space="preserve">Note that the virions classified as </w:t>
      </w:r>
      <w:r>
        <w:rPr>
          <w:i/>
        </w:rPr>
        <w:t>elongated</w:t>
      </w:r>
      <w:r>
        <w:t xml:space="preserve"> in this work fall into the </w:t>
      </w:r>
      <w:r>
        <w:rPr>
          <w:i/>
        </w:rPr>
        <w:t>bacilliform</w:t>
      </w:r>
      <w:r>
        <w:t xml:space="preserve"> (rather than </w:t>
      </w:r>
      <w:r>
        <w:rPr>
          <w:i/>
        </w:rPr>
        <w:t>filamentous</w:t>
      </w:r>
      <w:r>
        <w:t xml:space="preserve">) category described in </w:t>
      </w:r>
      <w:hyperlink r:id="rId39">
        <w:r>
          <w:rPr>
            <w:color w:val="1155CC"/>
            <w:u w:val="single"/>
          </w:rPr>
          <w:t>Dadonaite 2016</w:t>
        </w:r>
      </w:hyperlink>
    </w:p>
    <w:p w:rsidR="0005406E" w:rsidRDefault="005D1DAB">
      <w:pPr>
        <w:spacing w:before="240" w:after="240"/>
        <w:jc w:val="center"/>
        <w:rPr>
          <w:sz w:val="20"/>
          <w:szCs w:val="20"/>
        </w:rPr>
      </w:pPr>
      <w:r>
        <w:rPr>
          <w:noProof/>
          <w:sz w:val="20"/>
          <w:szCs w:val="20"/>
        </w:rPr>
        <w:drawing>
          <wp:inline distT="114300" distB="114300" distL="114300" distR="114300">
            <wp:extent cx="3343275" cy="1351728"/>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3343275" cy="1351728"/>
                    </a:xfrm>
                    <a:prstGeom prst="rect">
                      <a:avLst/>
                    </a:prstGeom>
                    <a:ln/>
                  </pic:spPr>
                </pic:pic>
              </a:graphicData>
            </a:graphic>
          </wp:inline>
        </w:drawing>
      </w:r>
    </w:p>
    <w:p w:rsidR="0005406E" w:rsidRDefault="005D1DAB" w:rsidP="005D1DAB">
      <w:pPr>
        <w:numPr>
          <w:ilvl w:val="0"/>
          <w:numId w:val="52"/>
        </w:numPr>
        <w:spacing w:before="240"/>
      </w:pPr>
      <w:hyperlink r:id="rId41">
        <w:r>
          <w:rPr>
            <w:color w:val="1155CC"/>
            <w:u w:val="single"/>
          </w:rPr>
          <w:t>Harris 2006</w:t>
        </w:r>
      </w:hyperlink>
      <w:r>
        <w:t xml:space="preserve"> (PNAS): Influenza Virus Pleiomorphy Characterized by Cryoelectron Tomography</w:t>
      </w:r>
    </w:p>
    <w:p w:rsidR="0005406E" w:rsidRDefault="005D1DAB" w:rsidP="005D1DAB">
      <w:pPr>
        <w:numPr>
          <w:ilvl w:val="1"/>
          <w:numId w:val="52"/>
        </w:numPr>
      </w:pPr>
      <w:r>
        <w:t>Analyzed the viral strain X31 (H3N2 recombinant strain of A/PR/8/34 (H1N1) and A/Aichi/2/68 (H3N2))</w:t>
      </w:r>
    </w:p>
    <w:p w:rsidR="0005406E" w:rsidRDefault="005D1DAB" w:rsidP="005D1DAB">
      <w:pPr>
        <w:numPr>
          <w:ilvl w:val="1"/>
          <w:numId w:val="52"/>
        </w:numPr>
      </w:pPr>
      <w:r>
        <w:rPr>
          <w:i/>
        </w:rPr>
        <w:t>n</w:t>
      </w:r>
      <w:r>
        <w:t xml:space="preserve">=78 cells were roughly spherical (eccentricity between 1 and 1.2); </w:t>
      </w:r>
      <w:r>
        <w:rPr>
          <w:i/>
        </w:rPr>
        <w:t>n</w:t>
      </w:r>
      <w:r>
        <w:t xml:space="preserve">=17 were slightly elongated (eccentricity between 1.2 and 1.4); and </w:t>
      </w:r>
      <w:r>
        <w:rPr>
          <w:i/>
        </w:rPr>
        <w:t>n</w:t>
      </w:r>
      <w:r>
        <w:t>=15 were filamento</w:t>
      </w:r>
      <w:r>
        <w:t>us (eccentricity greater than 1.4)</w:t>
      </w:r>
    </w:p>
    <w:p w:rsidR="0005406E" w:rsidRDefault="005D1DAB" w:rsidP="005D1DAB">
      <w:pPr>
        <w:numPr>
          <w:ilvl w:val="1"/>
          <w:numId w:val="52"/>
        </w:numPr>
      </w:pPr>
      <w:r>
        <w:t>The outer diameters of the spherical virions ranged from 84 to 170 nm (mean, 120 nm)</w:t>
      </w:r>
    </w:p>
    <w:p w:rsidR="0005406E" w:rsidRDefault="005D1DAB" w:rsidP="005D1DAB">
      <w:pPr>
        <w:numPr>
          <w:ilvl w:val="1"/>
          <w:numId w:val="52"/>
        </w:numPr>
      </w:pPr>
      <w:r>
        <w:rPr>
          <w:rFonts w:ascii="Arial Unicode MS" w:eastAsia="Arial Unicode MS" w:hAnsi="Arial Unicode MS" w:cs="Arial Unicode MS"/>
        </w:rPr>
        <w:t>The average short diameter of elongated virions was fairly uniform and lower, at ≈100 nm</w:t>
      </w:r>
    </w:p>
    <w:p w:rsidR="0005406E" w:rsidRDefault="005D1DAB" w:rsidP="005D1DAB">
      <w:pPr>
        <w:numPr>
          <w:ilvl w:val="0"/>
          <w:numId w:val="52"/>
        </w:numPr>
      </w:pPr>
      <w:hyperlink r:id="rId42">
        <w:r>
          <w:rPr>
            <w:color w:val="1155CC"/>
            <w:u w:val="single"/>
          </w:rPr>
          <w:t>Booy 1985</w:t>
        </w:r>
      </w:hyperlink>
      <w:r>
        <w:t xml:space="preserve"> (Journal of Molecular Biology): Electron microscopy of influenza virus: A comparison of negatively stained and ice-embedded particles</w:t>
      </w:r>
    </w:p>
    <w:p w:rsidR="0005406E" w:rsidRDefault="005D1DAB" w:rsidP="005D1DAB">
      <w:pPr>
        <w:numPr>
          <w:ilvl w:val="1"/>
          <w:numId w:val="52"/>
        </w:numPr>
      </w:pPr>
      <w:r>
        <w:t>Analyzed the influenza B viral strain B/Hong Kong/8/73</w:t>
      </w:r>
    </w:p>
    <w:p w:rsidR="0005406E" w:rsidRDefault="005D1DAB" w:rsidP="005D1DAB">
      <w:pPr>
        <w:numPr>
          <w:ilvl w:val="1"/>
          <w:numId w:val="52"/>
        </w:numPr>
      </w:pPr>
      <w:r>
        <w:t>"The virus is shown to be circular i</w:t>
      </w:r>
      <w:r>
        <w:t>n projection...The diameter of the complete B/Hong Kong virus was estimated from cryo-micrographs as 127.0±7.0 nm"</w:t>
      </w:r>
    </w:p>
    <w:p w:rsidR="0005406E" w:rsidRDefault="005D1DAB" w:rsidP="005D1DAB">
      <w:pPr>
        <w:numPr>
          <w:ilvl w:val="0"/>
          <w:numId w:val="52"/>
        </w:numPr>
      </w:pPr>
      <w:hyperlink r:id="rId43">
        <w:r>
          <w:rPr>
            <w:color w:val="1155CC"/>
            <w:u w:val="single"/>
          </w:rPr>
          <w:t>Cusack 1985</w:t>
        </w:r>
      </w:hyperlink>
      <w:r>
        <w:t xml:space="preserve"> (Journal of Molecular Biology): Structure and composition of infl</w:t>
      </w:r>
      <w:r>
        <w:t>uenza virus: A small-angle neutron scattering study</w:t>
      </w:r>
    </w:p>
    <w:p w:rsidR="0005406E" w:rsidRDefault="005D1DAB" w:rsidP="005D1DAB">
      <w:pPr>
        <w:numPr>
          <w:ilvl w:val="1"/>
          <w:numId w:val="52"/>
        </w:numPr>
        <w:rPr>
          <w:i/>
          <w:color w:val="38761D"/>
        </w:rPr>
      </w:pPr>
      <w:r>
        <w:rPr>
          <w:i/>
          <w:color w:val="38761D"/>
        </w:rPr>
        <w:t>[Have not read this paper yet, so it is not in the summary up above!]</w:t>
      </w:r>
    </w:p>
    <w:p w:rsidR="0005406E" w:rsidRDefault="005D1DAB" w:rsidP="005D1DAB">
      <w:pPr>
        <w:numPr>
          <w:ilvl w:val="1"/>
          <w:numId w:val="52"/>
        </w:numPr>
      </w:pPr>
      <w:r>
        <w:t xml:space="preserve">Analyzed influenza B virus </w:t>
      </w:r>
      <w:r>
        <w:rPr>
          <w:i/>
          <w:color w:val="38761D"/>
        </w:rPr>
        <w:t>[Don’t know the exact strain yet]</w:t>
      </w:r>
    </w:p>
    <w:p w:rsidR="0005406E" w:rsidRDefault="005D1DAB" w:rsidP="005D1DAB">
      <w:pPr>
        <w:numPr>
          <w:ilvl w:val="1"/>
          <w:numId w:val="52"/>
        </w:numPr>
      </w:pPr>
      <w:r>
        <w:t>“The virus particles are spherical, about 120 nm in diameter”</w:t>
      </w:r>
    </w:p>
    <w:p w:rsidR="0005406E" w:rsidRDefault="005D1DAB" w:rsidP="005D1DAB">
      <w:pPr>
        <w:numPr>
          <w:ilvl w:val="1"/>
          <w:numId w:val="52"/>
        </w:numPr>
      </w:pPr>
      <w:r>
        <w:t xml:space="preserve">“The virus </w:t>
      </w:r>
      <w:r>
        <w:t>particles have a mass of about 180·10</w:t>
      </w:r>
      <w:r>
        <w:rPr>
          <w:vertAlign w:val="superscript"/>
        </w:rPr>
        <w:t>6</w:t>
      </w:r>
      <w:r>
        <w:t xml:space="preserve"> Da”</w:t>
      </w:r>
    </w:p>
    <w:p w:rsidR="0005406E" w:rsidRDefault="005D1DAB" w:rsidP="005D1DAB">
      <w:pPr>
        <w:numPr>
          <w:ilvl w:val="0"/>
          <w:numId w:val="52"/>
        </w:numPr>
      </w:pPr>
      <w:hyperlink r:id="rId44">
        <w:r>
          <w:rPr>
            <w:color w:val="1155CC"/>
            <w:u w:val="single"/>
          </w:rPr>
          <w:t>Ruigrok 1984</w:t>
        </w:r>
      </w:hyperlink>
      <w:r>
        <w:t xml:space="preserve"> (Journal of General Virology): Characterization of Three Highly Purified Influenza Virus Strains by Electron Microscopy</w:t>
      </w:r>
    </w:p>
    <w:p w:rsidR="0005406E" w:rsidRDefault="005D1DAB" w:rsidP="005D1DAB">
      <w:pPr>
        <w:numPr>
          <w:ilvl w:val="1"/>
          <w:numId w:val="52"/>
        </w:numPr>
      </w:pPr>
      <w:r>
        <w:t>Analyzed the viral</w:t>
      </w:r>
      <w:r>
        <w:t xml:space="preserve"> strains X49 (H3N2 recombinant strain of A/England/864/75 (H3N2) and A/PR/8/34 (H1N1))</w:t>
      </w:r>
    </w:p>
    <w:p w:rsidR="0005406E" w:rsidRDefault="005D1DAB" w:rsidP="005D1DAB">
      <w:pPr>
        <w:numPr>
          <w:ilvl w:val="1"/>
          <w:numId w:val="52"/>
        </w:numPr>
      </w:pPr>
      <w:r>
        <w:t>“The measured diameters of X49, negatively stained with uranyl acetate, was 140±12 nm, with similar results obtained for the other two virus strains“</w:t>
      </w:r>
    </w:p>
    <w:p w:rsidR="0005406E" w:rsidRDefault="005D1DAB" w:rsidP="005D1DAB">
      <w:pPr>
        <w:numPr>
          <w:ilvl w:val="1"/>
          <w:numId w:val="52"/>
        </w:numPr>
      </w:pPr>
      <w:r>
        <w:t>“Neutron scattering</w:t>
      </w:r>
      <w:r>
        <w:t xml:space="preserve"> studies on the virus in solution (Mellema et al., 1981) resulted in diameters of 116 nm; these values agree very well with electron microscopic </w:t>
      </w:r>
      <w:r>
        <w:lastRenderedPageBreak/>
        <w:t>data on freeze-dried virus (Nermut &amp; Frank, 1971). The diameters determined from negatively stained specimens a</w:t>
      </w:r>
      <w:r>
        <w:t>re somewhat larger, presumably as a result of flattening during specimen preparation”</w:t>
      </w:r>
    </w:p>
    <w:p w:rsidR="0005406E" w:rsidRDefault="005D1DAB" w:rsidP="005D1DAB">
      <w:pPr>
        <w:numPr>
          <w:ilvl w:val="1"/>
          <w:numId w:val="52"/>
        </w:numPr>
        <w:spacing w:after="240"/>
      </w:pPr>
      <w:r>
        <w:t>The average mass was (161±17)·10</w:t>
      </w:r>
      <w:r>
        <w:rPr>
          <w:vertAlign w:val="superscript"/>
        </w:rPr>
        <w:t>6</w:t>
      </w:r>
      <w:r>
        <w:t xml:space="preserve"> Da for X49, (182±19)·10</w:t>
      </w:r>
      <w:r>
        <w:rPr>
          <w:vertAlign w:val="superscript"/>
        </w:rPr>
        <w:t>6</w:t>
      </w:r>
      <w:r>
        <w:t xml:space="preserve"> Da for B/Singapore/222/79, and (178±22)·10</w:t>
      </w:r>
      <w:r>
        <w:rPr>
          <w:vertAlign w:val="superscript"/>
        </w:rPr>
        <w:t>6</w:t>
      </w:r>
      <w:r>
        <w:t xml:space="preserve"> Da for B/Hong Kong/8/73. The full mass distributions are shown in F</w:t>
      </w:r>
      <w:r>
        <w:t>igure 1 below</w:t>
      </w:r>
    </w:p>
    <w:p w:rsidR="0005406E" w:rsidRDefault="0005406E"/>
    <w:p w:rsidR="0005406E" w:rsidRDefault="005D1DAB">
      <w:pPr>
        <w:jc w:val="center"/>
      </w:pPr>
      <w:r>
        <w:rPr>
          <w:noProof/>
        </w:rPr>
        <w:drawing>
          <wp:inline distT="114300" distB="114300" distL="114300" distR="114300">
            <wp:extent cx="5348288" cy="1291282"/>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348288" cy="1291282"/>
                    </a:xfrm>
                    <a:prstGeom prst="rect">
                      <a:avLst/>
                    </a:prstGeom>
                    <a:ln/>
                  </pic:spPr>
                </pic:pic>
              </a:graphicData>
            </a:graphic>
          </wp:inline>
        </w:drawing>
      </w:r>
    </w:p>
    <w:p w:rsidR="0005406E" w:rsidRDefault="005D1DAB">
      <w:pPr>
        <w:jc w:val="both"/>
        <w:rPr>
          <w:sz w:val="20"/>
          <w:szCs w:val="20"/>
        </w:rPr>
      </w:pPr>
      <w:r>
        <w:rPr>
          <w:b/>
          <w:sz w:val="20"/>
          <w:szCs w:val="20"/>
        </w:rPr>
        <w:t>Figure 1.</w:t>
      </w:r>
      <w:r>
        <w:rPr>
          <w:sz w:val="20"/>
          <w:szCs w:val="20"/>
        </w:rPr>
        <w:t xml:space="preserve"> The mass distributions of influenza virus particles of strains (a) X49, (b) B/Singapore/222/79 and (c) B/Hong Kong/8/73.</w:t>
      </w:r>
    </w:p>
    <w:p w:rsidR="0005406E" w:rsidRDefault="0005406E"/>
    <w:p w:rsidR="0005406E" w:rsidRDefault="005D1DAB">
      <w:pPr>
        <w:numPr>
          <w:ilvl w:val="0"/>
          <w:numId w:val="17"/>
        </w:numPr>
      </w:pPr>
      <w:hyperlink r:id="rId46">
        <w:r>
          <w:rPr>
            <w:color w:val="1155CC"/>
            <w:u w:val="single"/>
          </w:rPr>
          <w:t>Donald 1954a</w:t>
        </w:r>
      </w:hyperlink>
      <w:r>
        <w:t xml:space="preserve"> (Journal of General Microbiology): Some Properties of Influenza Virus Filaments shown by Electron Microscopic Particle Counts</w:t>
      </w:r>
    </w:p>
    <w:p w:rsidR="0005406E" w:rsidRDefault="005D1DAB">
      <w:pPr>
        <w:numPr>
          <w:ilvl w:val="1"/>
          <w:numId w:val="17"/>
        </w:numPr>
      </w:pPr>
      <w:r>
        <w:t>Found that a filamentous strain was more efficient at aggl</w:t>
      </w:r>
      <w:r>
        <w:t>utinating red blood cells (i.e. 1 HA unit for 0.25mL of 1% chicken RBCs consisted of 10</w:t>
      </w:r>
      <w:r>
        <w:rPr>
          <w:vertAlign w:val="superscript"/>
        </w:rPr>
        <w:t>6.6</w:t>
      </w:r>
      <w:r>
        <w:t xml:space="preserve"> virions for a filamentous strain compared to 10</w:t>
      </w:r>
      <w:r>
        <w:rPr>
          <w:vertAlign w:val="superscript"/>
        </w:rPr>
        <w:t>7.2</w:t>
      </w:r>
      <w:r>
        <w:t xml:space="preserve"> virions for a non-filamentous strain)</w:t>
      </w:r>
    </w:p>
    <w:p w:rsidR="0005406E" w:rsidRDefault="005D1DAB">
      <w:pPr>
        <w:numPr>
          <w:ilvl w:val="1"/>
          <w:numId w:val="17"/>
        </w:numPr>
      </w:pPr>
      <w:r>
        <w:t>However, both the filamentous and non-filamentous strains had the same infec</w:t>
      </w:r>
      <w:r>
        <w:t>tivity, with 10 virions required for a 50% infectious dose. “The present techniques do not therefore show any differences in the relative infectivity of virus filaments and spheres”</w:t>
      </w:r>
    </w:p>
    <w:p w:rsidR="0005406E" w:rsidRDefault="005D1DAB">
      <w:pPr>
        <w:numPr>
          <w:ilvl w:val="1"/>
          <w:numId w:val="17"/>
        </w:numPr>
      </w:pPr>
      <w:r>
        <w:t>Filamentous virions can be broken down by sonication into spherical viruse</w:t>
      </w:r>
      <w:r>
        <w:t xml:space="preserve">s, which increases the overall HA titer of the mixture (i.e. improves its ability to agglutinate RBCs) but does not change the infectivity of the mixture. This suggests that the viral RNA sticks together during the sonication process (likely held together </w:t>
      </w:r>
      <w:r>
        <w:t xml:space="preserve">by </w:t>
      </w:r>
      <w:hyperlink r:id="rId47">
        <w:r>
          <w:rPr>
            <w:color w:val="1155CC"/>
            <w:u w:val="single"/>
          </w:rPr>
          <w:t>inter-segment interactions</w:t>
        </w:r>
      </w:hyperlink>
      <w:r>
        <w:t xml:space="preserve">) and gets passed down to a single progeny. </w:t>
      </w:r>
    </w:p>
    <w:p w:rsidR="0005406E" w:rsidRDefault="005D1DAB">
      <w:pPr>
        <w:numPr>
          <w:ilvl w:val="2"/>
          <w:numId w:val="17"/>
        </w:numPr>
      </w:pPr>
      <w:r>
        <w:t>"If we take into account the fact that the filamentous strains contained on the average about 50% filaments and 50% spher</w:t>
      </w:r>
      <w:r>
        <w:t xml:space="preserve">ical forms we can conclude that a virus filament is, on average, about 7 or 8 times more efficient than a sphere in producing agglutination in the pattern test." </w:t>
      </w:r>
    </w:p>
    <w:p w:rsidR="0005406E" w:rsidRDefault="005D1DAB">
      <w:pPr>
        <w:numPr>
          <w:ilvl w:val="2"/>
          <w:numId w:val="17"/>
        </w:numPr>
      </w:pPr>
      <w:r>
        <w:t>"Thus on ultrasonic treatment 20-40 agglutinating units, on average, appear to have been prod</w:t>
      </w:r>
      <w:r>
        <w:t>uced for each filament; this figure is necessary to account for the decrease in the efficiency of agglutination and the rise in agglutinin titre which occurred"</w:t>
      </w:r>
      <w:r>
        <w:br w:type="page"/>
      </w:r>
    </w:p>
    <w:p w:rsidR="0005406E" w:rsidRDefault="005D1DAB">
      <w:pPr>
        <w:pStyle w:val="Heading2"/>
      </w:pPr>
      <w:bookmarkStart w:id="2" w:name="_4e7ve2gznoit" w:colFirst="0" w:colLast="0"/>
      <w:bookmarkEnd w:id="2"/>
      <w:r>
        <w:lastRenderedPageBreak/>
        <w:t>Size, Mass, and Number of HA and NA</w:t>
      </w:r>
    </w:p>
    <w:p w:rsidR="0005406E" w:rsidRDefault="0005406E">
      <w:pPr>
        <w:jc w:val="center"/>
      </w:pPr>
    </w:p>
    <w:p w:rsidR="0005406E" w:rsidRDefault="005D1DAB">
      <w:pPr>
        <w:jc w:val="center"/>
      </w:pPr>
      <w:r>
        <w:rPr>
          <w:noProof/>
        </w:rPr>
        <w:drawing>
          <wp:inline distT="114300" distB="114300" distL="114300" distR="114300">
            <wp:extent cx="5943600" cy="17526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t="51" b="51"/>
                    <a:stretch>
                      <a:fillRect/>
                    </a:stretch>
                  </pic:blipFill>
                  <pic:spPr>
                    <a:xfrm>
                      <a:off x="0" y="0"/>
                      <a:ext cx="5943600" cy="1752600"/>
                    </a:xfrm>
                    <a:prstGeom prst="rect">
                      <a:avLst/>
                    </a:prstGeom>
                    <a:ln/>
                  </pic:spPr>
                </pic:pic>
              </a:graphicData>
            </a:graphic>
          </wp:inline>
        </w:drawing>
      </w:r>
    </w:p>
    <w:p w:rsidR="0005406E" w:rsidRDefault="005D1DAB">
      <w:pPr>
        <w:jc w:val="both"/>
        <w:rPr>
          <w:sz w:val="20"/>
          <w:szCs w:val="20"/>
        </w:rPr>
      </w:pPr>
      <w:r>
        <w:rPr>
          <w:sz w:val="20"/>
          <w:szCs w:val="20"/>
        </w:rPr>
        <w:t>On the virion, the green surface protein represents hem</w:t>
      </w:r>
      <w:r>
        <w:rPr>
          <w:sz w:val="20"/>
          <w:szCs w:val="20"/>
        </w:rPr>
        <w:t>agglutinin, the red surface protein neuraminidase, and the purple transmembrane protein M2.</w:t>
      </w:r>
    </w:p>
    <w:p w:rsidR="0005406E" w:rsidRDefault="0005406E">
      <w:pPr>
        <w:jc w:val="center"/>
      </w:pPr>
    </w:p>
    <w:p w:rsidR="0005406E" w:rsidRDefault="0005406E">
      <w:pPr>
        <w:jc w:val="center"/>
      </w:pPr>
    </w:p>
    <w:tbl>
      <w:tblPr>
        <w:tblStyle w:val="a0"/>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190"/>
        <w:gridCol w:w="540"/>
        <w:gridCol w:w="2610"/>
        <w:gridCol w:w="1710"/>
      </w:tblGrid>
      <w:tr w:rsidR="0005406E">
        <w:trPr>
          <w:jc w:val="center"/>
        </w:trPr>
        <w:tc>
          <w:tcPr>
            <w:tcW w:w="229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Max Diameter of HA</w:t>
            </w:r>
          </w:p>
          <w:p w:rsidR="0005406E" w:rsidRDefault="005D1DAB">
            <w:pPr>
              <w:widowControl w:val="0"/>
              <w:spacing w:line="240" w:lineRule="auto"/>
              <w:jc w:val="center"/>
              <w:rPr>
                <w:b/>
              </w:rPr>
            </w:pPr>
            <w:r>
              <w:rPr>
                <w:b/>
              </w:rPr>
              <w:t>(Viral Strain)</w:t>
            </w:r>
          </w:p>
        </w:tc>
        <w:tc>
          <w:tcPr>
            <w:tcW w:w="219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Max Diameter of NA</w:t>
            </w:r>
          </w:p>
          <w:p w:rsidR="0005406E" w:rsidRDefault="005D1DAB">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295" w:type="dxa"/>
            <w:shd w:val="clear" w:color="auto" w:fill="auto"/>
            <w:tcMar>
              <w:top w:w="100" w:type="dxa"/>
              <w:left w:w="100" w:type="dxa"/>
              <w:bottom w:w="100" w:type="dxa"/>
              <w:right w:w="100" w:type="dxa"/>
            </w:tcMar>
          </w:tcPr>
          <w:p w:rsidR="0005406E" w:rsidRDefault="005D1DAB">
            <w:r>
              <w:t>5.5 nm</w:t>
            </w:r>
            <w:r>
              <w:br/>
              <w:t>(A/Hong Kong/1968)</w:t>
            </w:r>
          </w:p>
        </w:tc>
        <w:tc>
          <w:tcPr>
            <w:tcW w:w="2190" w:type="dxa"/>
            <w:shd w:val="clear" w:color="auto" w:fill="auto"/>
            <w:tcMar>
              <w:top w:w="100" w:type="dxa"/>
              <w:left w:w="100" w:type="dxa"/>
              <w:bottom w:w="100" w:type="dxa"/>
              <w:right w:w="100" w:type="dxa"/>
            </w:tcMar>
          </w:tcPr>
          <w:p w:rsidR="0005406E" w:rsidRDefault="005D1DAB">
            <w:hyperlink r:id="rId49">
              <w:r>
                <w:rPr>
                  <w:color w:val="1155CC"/>
                  <w:u w:val="single"/>
                </w:rPr>
                <w:t>Wilson 1981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r>
              <w:t>7.7±0.3 nm</w:t>
            </w:r>
            <w:r>
              <w:br/>
              <w:t>(B/Lee)</w:t>
            </w:r>
          </w:p>
        </w:tc>
        <w:tc>
          <w:tcPr>
            <w:tcW w:w="1710" w:type="dxa"/>
            <w:shd w:val="clear" w:color="auto" w:fill="auto"/>
            <w:tcMar>
              <w:top w:w="100" w:type="dxa"/>
              <w:left w:w="100" w:type="dxa"/>
              <w:bottom w:w="100" w:type="dxa"/>
              <w:right w:w="100" w:type="dxa"/>
            </w:tcMar>
          </w:tcPr>
          <w:p w:rsidR="0005406E" w:rsidRDefault="005D1DAB">
            <w:hyperlink r:id="rId50">
              <w:r>
                <w:rPr>
                  <w:color w:val="1155CC"/>
                  <w:u w:val="single"/>
                </w:rPr>
                <w:t>Wrigley 1973</w:t>
              </w:r>
            </w:hyperlink>
          </w:p>
        </w:tc>
      </w:tr>
      <w:tr w:rsidR="0005406E">
        <w:trPr>
          <w:jc w:val="center"/>
        </w:trPr>
        <w:tc>
          <w:tcPr>
            <w:tcW w:w="2295"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5.5±0 nm</w:t>
            </w:r>
          </w:p>
        </w:tc>
        <w:tc>
          <w:tcPr>
            <w:tcW w:w="2190" w:type="dxa"/>
            <w:shd w:val="clear" w:color="auto" w:fill="auto"/>
            <w:tcMar>
              <w:top w:w="100" w:type="dxa"/>
              <w:left w:w="100" w:type="dxa"/>
              <w:bottom w:w="100" w:type="dxa"/>
              <w:right w:w="100" w:type="dxa"/>
            </w:tcMar>
          </w:tcPr>
          <w:p w:rsidR="0005406E" w:rsidRDefault="005D1DAB">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spacing w:before="240" w:after="240"/>
            </w:pPr>
          </w:p>
        </w:tc>
        <w:tc>
          <w:tcPr>
            <w:tcW w:w="2610" w:type="dxa"/>
            <w:shd w:val="clear" w:color="auto" w:fill="auto"/>
            <w:tcMar>
              <w:top w:w="100" w:type="dxa"/>
              <w:left w:w="100" w:type="dxa"/>
              <w:bottom w:w="100" w:type="dxa"/>
              <w:right w:w="100" w:type="dxa"/>
            </w:tcMar>
          </w:tcPr>
          <w:p w:rsidR="0005406E" w:rsidRDefault="005D1DAB">
            <w:pPr>
              <w:rPr>
                <w:b/>
              </w:rPr>
            </w:pPr>
            <w:r>
              <w:rPr>
                <w:b/>
              </w:rPr>
              <w:t>7.7±0.3 nm</w:t>
            </w:r>
          </w:p>
        </w:tc>
        <w:tc>
          <w:tcPr>
            <w:tcW w:w="1710" w:type="dxa"/>
            <w:shd w:val="clear" w:color="auto" w:fill="auto"/>
            <w:tcMar>
              <w:top w:w="100" w:type="dxa"/>
              <w:left w:w="100" w:type="dxa"/>
              <w:bottom w:w="100" w:type="dxa"/>
              <w:right w:w="100" w:type="dxa"/>
            </w:tcMar>
          </w:tcPr>
          <w:p w:rsidR="0005406E" w:rsidRDefault="005D1DAB">
            <w:pPr>
              <w:rPr>
                <w:b/>
              </w:rPr>
            </w:pPr>
            <w:r>
              <w:rPr>
                <w:b/>
              </w:rPr>
              <w:t>Average Value</w:t>
            </w:r>
          </w:p>
        </w:tc>
      </w:tr>
    </w:tbl>
    <w:p w:rsidR="0005406E" w:rsidRDefault="0005406E"/>
    <w:p w:rsidR="0005406E" w:rsidRDefault="0005406E">
      <w:pPr>
        <w:jc w:val="center"/>
      </w:pPr>
    </w:p>
    <w:tbl>
      <w:tblPr>
        <w:tblStyle w:val="a1"/>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190"/>
        <w:gridCol w:w="540"/>
        <w:gridCol w:w="2610"/>
        <w:gridCol w:w="1710"/>
      </w:tblGrid>
      <w:tr w:rsidR="0005406E">
        <w:trPr>
          <w:jc w:val="center"/>
        </w:trPr>
        <w:tc>
          <w:tcPr>
            <w:tcW w:w="229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Total Height of HA</w:t>
            </w:r>
          </w:p>
          <w:p w:rsidR="0005406E" w:rsidRDefault="005D1DAB">
            <w:pPr>
              <w:widowControl w:val="0"/>
              <w:spacing w:line="240" w:lineRule="auto"/>
              <w:jc w:val="center"/>
              <w:rPr>
                <w:b/>
              </w:rPr>
            </w:pPr>
            <w:r>
              <w:rPr>
                <w:b/>
              </w:rPr>
              <w:t>(Viral Strain)</w:t>
            </w:r>
          </w:p>
        </w:tc>
        <w:tc>
          <w:tcPr>
            <w:tcW w:w="219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Total Height of NA</w:t>
            </w:r>
          </w:p>
          <w:p w:rsidR="0005406E" w:rsidRDefault="005D1DAB">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295" w:type="dxa"/>
            <w:shd w:val="clear" w:color="auto" w:fill="auto"/>
            <w:tcMar>
              <w:top w:w="100" w:type="dxa"/>
              <w:left w:w="100" w:type="dxa"/>
              <w:bottom w:w="100" w:type="dxa"/>
              <w:right w:w="100" w:type="dxa"/>
            </w:tcMar>
          </w:tcPr>
          <w:p w:rsidR="0005406E" w:rsidRDefault="005D1DAB">
            <w:pPr>
              <w:spacing w:line="240" w:lineRule="auto"/>
            </w:pPr>
            <w:r>
              <w:t>13.5 nm</w:t>
            </w:r>
            <w:r>
              <w:br/>
              <w:t>(A/Hong Kong/1968)</w:t>
            </w:r>
          </w:p>
        </w:tc>
        <w:tc>
          <w:tcPr>
            <w:tcW w:w="2190" w:type="dxa"/>
            <w:shd w:val="clear" w:color="auto" w:fill="auto"/>
            <w:tcMar>
              <w:top w:w="100" w:type="dxa"/>
              <w:left w:w="100" w:type="dxa"/>
              <w:bottom w:w="100" w:type="dxa"/>
              <w:right w:w="100" w:type="dxa"/>
            </w:tcMar>
          </w:tcPr>
          <w:p w:rsidR="0005406E" w:rsidRDefault="005D1DAB">
            <w:hyperlink r:id="rId51">
              <w:r>
                <w:rPr>
                  <w:color w:val="1155CC"/>
                  <w:u w:val="single"/>
                </w:rPr>
                <w:t>Wilson 1981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spacing w:line="240" w:lineRule="auto"/>
            </w:pPr>
            <w:r>
              <w:t>15.0 nm</w:t>
            </w:r>
            <w:r>
              <w:br/>
              <w:t>(X-7F1)</w:t>
            </w:r>
          </w:p>
        </w:tc>
        <w:tc>
          <w:tcPr>
            <w:tcW w:w="1710" w:type="dxa"/>
            <w:shd w:val="clear" w:color="auto" w:fill="auto"/>
            <w:tcMar>
              <w:top w:w="100" w:type="dxa"/>
              <w:left w:w="100" w:type="dxa"/>
              <w:bottom w:w="100" w:type="dxa"/>
              <w:right w:w="100" w:type="dxa"/>
            </w:tcMar>
          </w:tcPr>
          <w:p w:rsidR="0005406E" w:rsidRDefault="005D1DAB">
            <w:hyperlink r:id="rId52">
              <w:r>
                <w:rPr>
                  <w:color w:val="1155CC"/>
                  <w:u w:val="single"/>
                </w:rPr>
                <w:t>Laver 1969</w:t>
              </w:r>
            </w:hyperlink>
          </w:p>
        </w:tc>
      </w:tr>
      <w:tr w:rsidR="0005406E">
        <w:trPr>
          <w:jc w:val="center"/>
        </w:trPr>
        <w:tc>
          <w:tcPr>
            <w:tcW w:w="2295"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13.5±0 nm</w:t>
            </w:r>
          </w:p>
        </w:tc>
        <w:tc>
          <w:tcPr>
            <w:tcW w:w="2190" w:type="dxa"/>
            <w:shd w:val="clear" w:color="auto" w:fill="auto"/>
            <w:tcMar>
              <w:top w:w="100" w:type="dxa"/>
              <w:left w:w="100" w:type="dxa"/>
              <w:bottom w:w="100" w:type="dxa"/>
              <w:right w:w="100" w:type="dxa"/>
            </w:tcMar>
          </w:tcPr>
          <w:p w:rsidR="0005406E" w:rsidRDefault="005D1DAB">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spacing w:before="240" w:after="240"/>
            </w:pPr>
          </w:p>
        </w:tc>
        <w:tc>
          <w:tcPr>
            <w:tcW w:w="2610" w:type="dxa"/>
            <w:shd w:val="clear" w:color="auto" w:fill="auto"/>
            <w:tcMar>
              <w:top w:w="100" w:type="dxa"/>
              <w:left w:w="100" w:type="dxa"/>
              <w:bottom w:w="100" w:type="dxa"/>
              <w:right w:w="100" w:type="dxa"/>
            </w:tcMar>
          </w:tcPr>
          <w:p w:rsidR="0005406E" w:rsidRDefault="005D1DAB">
            <w:pPr>
              <w:spacing w:before="240" w:after="240"/>
              <w:rPr>
                <w:b/>
              </w:rPr>
            </w:pPr>
            <w:r>
              <w:rPr>
                <w:b/>
              </w:rPr>
              <w:t>15.0±0 nm</w:t>
            </w:r>
          </w:p>
        </w:tc>
        <w:tc>
          <w:tcPr>
            <w:tcW w:w="1710" w:type="dxa"/>
            <w:shd w:val="clear" w:color="auto" w:fill="auto"/>
            <w:tcMar>
              <w:top w:w="100" w:type="dxa"/>
              <w:left w:w="100" w:type="dxa"/>
              <w:bottom w:w="100" w:type="dxa"/>
              <w:right w:w="100" w:type="dxa"/>
            </w:tcMar>
          </w:tcPr>
          <w:p w:rsidR="0005406E" w:rsidRDefault="005D1DAB">
            <w:pPr>
              <w:rPr>
                <w:b/>
              </w:rPr>
            </w:pPr>
            <w:r>
              <w:rPr>
                <w:b/>
              </w:rPr>
              <w:t>Average Value</w:t>
            </w:r>
          </w:p>
        </w:tc>
      </w:tr>
    </w:tbl>
    <w:p w:rsidR="0005406E" w:rsidRDefault="0005406E"/>
    <w:p w:rsidR="0005406E" w:rsidRDefault="0005406E">
      <w:pPr>
        <w:jc w:val="center"/>
      </w:pPr>
    </w:p>
    <w:tbl>
      <w:tblPr>
        <w:tblStyle w:val="a2"/>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130"/>
        <w:gridCol w:w="540"/>
        <w:gridCol w:w="2610"/>
        <w:gridCol w:w="1710"/>
      </w:tblGrid>
      <w:tr w:rsidR="0005406E">
        <w:trPr>
          <w:jc w:val="center"/>
        </w:trPr>
        <w:tc>
          <w:tcPr>
            <w:tcW w:w="235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Number of HA/virion</w:t>
            </w:r>
          </w:p>
          <w:p w:rsidR="0005406E" w:rsidRDefault="005D1DAB">
            <w:pPr>
              <w:widowControl w:val="0"/>
              <w:spacing w:line="240" w:lineRule="auto"/>
              <w:jc w:val="center"/>
              <w:rPr>
                <w:b/>
              </w:rPr>
            </w:pPr>
            <w:r>
              <w:rPr>
                <w:b/>
              </w:rPr>
              <w:t>(Viral Strain)</w:t>
            </w:r>
          </w:p>
        </w:tc>
        <w:tc>
          <w:tcPr>
            <w:tcW w:w="213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Number of NA/virion</w:t>
            </w:r>
          </w:p>
          <w:p w:rsidR="0005406E" w:rsidRDefault="005D1DAB">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355" w:type="dxa"/>
            <w:shd w:val="clear" w:color="auto" w:fill="auto"/>
            <w:tcMar>
              <w:top w:w="100" w:type="dxa"/>
              <w:left w:w="100" w:type="dxa"/>
              <w:bottom w:w="100" w:type="dxa"/>
              <w:right w:w="100" w:type="dxa"/>
            </w:tcMar>
          </w:tcPr>
          <w:p w:rsidR="0005406E" w:rsidRDefault="005D1DAB">
            <w:r>
              <w:t xml:space="preserve">340 </w:t>
            </w:r>
          </w:p>
          <w:p w:rsidR="0005406E" w:rsidRDefault="005D1DAB">
            <w:r>
              <w:t>(A/WSN/1933)</w:t>
            </w:r>
          </w:p>
        </w:tc>
        <w:tc>
          <w:tcPr>
            <w:tcW w:w="2130" w:type="dxa"/>
            <w:shd w:val="clear" w:color="auto" w:fill="auto"/>
            <w:tcMar>
              <w:top w:w="100" w:type="dxa"/>
              <w:left w:w="100" w:type="dxa"/>
              <w:bottom w:w="100" w:type="dxa"/>
              <w:right w:w="100" w:type="dxa"/>
            </w:tcMar>
          </w:tcPr>
          <w:p w:rsidR="0005406E" w:rsidRDefault="005D1DAB">
            <w:hyperlink r:id="rId53">
              <w:r>
                <w:rPr>
                  <w:color w:val="1155CC"/>
                  <w:u w:val="single"/>
                </w:rPr>
                <w:t>Vahey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r>
              <w:t>24</w:t>
            </w:r>
            <w:r>
              <w:br/>
              <w:t>(A/WSN/1933)</w:t>
            </w:r>
          </w:p>
        </w:tc>
        <w:tc>
          <w:tcPr>
            <w:tcW w:w="1710" w:type="dxa"/>
            <w:shd w:val="clear" w:color="auto" w:fill="auto"/>
            <w:tcMar>
              <w:top w:w="100" w:type="dxa"/>
              <w:left w:w="100" w:type="dxa"/>
              <w:bottom w:w="100" w:type="dxa"/>
              <w:right w:w="100" w:type="dxa"/>
            </w:tcMar>
          </w:tcPr>
          <w:p w:rsidR="0005406E" w:rsidRDefault="005D1DAB">
            <w:hyperlink r:id="rId54">
              <w:r>
                <w:rPr>
                  <w:color w:val="1155CC"/>
                  <w:u w:val="single"/>
                </w:rPr>
                <w:t>Vahey 2019</w:t>
              </w:r>
            </w:hyperlink>
          </w:p>
        </w:tc>
      </w:tr>
      <w:tr w:rsidR="0005406E">
        <w:trPr>
          <w:jc w:val="center"/>
        </w:trPr>
        <w:tc>
          <w:tcPr>
            <w:tcW w:w="2355" w:type="dxa"/>
            <w:shd w:val="clear" w:color="auto" w:fill="auto"/>
            <w:tcMar>
              <w:top w:w="100" w:type="dxa"/>
              <w:left w:w="100" w:type="dxa"/>
              <w:bottom w:w="100" w:type="dxa"/>
              <w:right w:w="100" w:type="dxa"/>
            </w:tcMar>
          </w:tcPr>
          <w:p w:rsidR="0005406E" w:rsidRDefault="005D1DAB">
            <w:pPr>
              <w:widowControl w:val="0"/>
              <w:spacing w:line="240" w:lineRule="auto"/>
            </w:pPr>
            <w:r>
              <w:lastRenderedPageBreak/>
              <w:t>296±8</w:t>
            </w:r>
            <w:r>
              <w:br/>
              <w:t>(X31)</w:t>
            </w:r>
          </w:p>
        </w:tc>
        <w:tc>
          <w:tcPr>
            <w:tcW w:w="2130" w:type="dxa"/>
            <w:shd w:val="clear" w:color="auto" w:fill="auto"/>
            <w:tcMar>
              <w:top w:w="100" w:type="dxa"/>
              <w:left w:w="100" w:type="dxa"/>
              <w:bottom w:w="100" w:type="dxa"/>
              <w:right w:w="100" w:type="dxa"/>
            </w:tcMar>
          </w:tcPr>
          <w:p w:rsidR="0005406E" w:rsidRDefault="005D1DAB">
            <w:pPr>
              <w:spacing w:before="240" w:after="240"/>
            </w:pPr>
            <w:hyperlink r:id="rId55">
              <w:r>
                <w:rPr>
                  <w:color w:val="1155CC"/>
                  <w:u w:val="single"/>
                </w:rPr>
                <w:t>Harris 2006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widowControl w:val="0"/>
              <w:spacing w:line="240" w:lineRule="auto"/>
            </w:pPr>
            <w:r>
              <w:t>44±8</w:t>
            </w:r>
            <w:r>
              <w:br/>
              <w:t>(X31)</w:t>
            </w:r>
          </w:p>
        </w:tc>
        <w:tc>
          <w:tcPr>
            <w:tcW w:w="1710" w:type="dxa"/>
            <w:shd w:val="clear" w:color="auto" w:fill="auto"/>
            <w:tcMar>
              <w:top w:w="100" w:type="dxa"/>
              <w:left w:w="100" w:type="dxa"/>
              <w:bottom w:w="100" w:type="dxa"/>
              <w:right w:w="100" w:type="dxa"/>
            </w:tcMar>
          </w:tcPr>
          <w:p w:rsidR="0005406E" w:rsidRDefault="005D1DAB">
            <w:pPr>
              <w:spacing w:before="240" w:after="240"/>
            </w:pPr>
            <w:hyperlink r:id="rId56">
              <w:r>
                <w:rPr>
                  <w:color w:val="1155CC"/>
                  <w:u w:val="single"/>
                </w:rPr>
                <w:t>Harris 2006</w:t>
              </w:r>
            </w:hyperlink>
          </w:p>
        </w:tc>
      </w:tr>
      <w:tr w:rsidR="0005406E">
        <w:trPr>
          <w:jc w:val="center"/>
        </w:trPr>
        <w:tc>
          <w:tcPr>
            <w:tcW w:w="2355"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318±32</w:t>
            </w:r>
          </w:p>
        </w:tc>
        <w:tc>
          <w:tcPr>
            <w:tcW w:w="2130" w:type="dxa"/>
            <w:shd w:val="clear" w:color="auto" w:fill="auto"/>
            <w:tcMar>
              <w:top w:w="100" w:type="dxa"/>
              <w:left w:w="100" w:type="dxa"/>
              <w:bottom w:w="100" w:type="dxa"/>
              <w:right w:w="100" w:type="dxa"/>
            </w:tcMar>
          </w:tcPr>
          <w:p w:rsidR="0005406E" w:rsidRDefault="005D1DAB">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spacing w:before="240" w:after="240"/>
            </w:pPr>
          </w:p>
        </w:tc>
        <w:tc>
          <w:tcPr>
            <w:tcW w:w="2610"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34±15</w:t>
            </w:r>
          </w:p>
        </w:tc>
        <w:tc>
          <w:tcPr>
            <w:tcW w:w="1710" w:type="dxa"/>
            <w:shd w:val="clear" w:color="auto" w:fill="auto"/>
            <w:tcMar>
              <w:top w:w="100" w:type="dxa"/>
              <w:left w:w="100" w:type="dxa"/>
              <w:bottom w:w="100" w:type="dxa"/>
              <w:right w:w="100" w:type="dxa"/>
            </w:tcMar>
          </w:tcPr>
          <w:p w:rsidR="0005406E" w:rsidRDefault="005D1DAB">
            <w:pPr>
              <w:rPr>
                <w:b/>
              </w:rPr>
            </w:pPr>
            <w:r>
              <w:rPr>
                <w:b/>
              </w:rPr>
              <w:t>Average Value</w:t>
            </w:r>
          </w:p>
        </w:tc>
      </w:tr>
    </w:tbl>
    <w:p w:rsidR="0005406E" w:rsidRDefault="0005406E"/>
    <w:p w:rsidR="0005406E" w:rsidRDefault="0005406E">
      <w:pPr>
        <w:jc w:val="center"/>
      </w:pPr>
    </w:p>
    <w:tbl>
      <w:tblPr>
        <w:tblStyle w:val="a3"/>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055"/>
        <w:gridCol w:w="540"/>
        <w:gridCol w:w="2610"/>
        <w:gridCol w:w="1710"/>
      </w:tblGrid>
      <w:tr w:rsidR="0005406E">
        <w:trPr>
          <w:jc w:val="center"/>
        </w:trPr>
        <w:tc>
          <w:tcPr>
            <w:tcW w:w="243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HA Molecular Weight</w:t>
            </w:r>
          </w:p>
          <w:p w:rsidR="0005406E" w:rsidRDefault="005D1DAB">
            <w:pPr>
              <w:widowControl w:val="0"/>
              <w:spacing w:line="240" w:lineRule="auto"/>
              <w:jc w:val="center"/>
              <w:rPr>
                <w:b/>
              </w:rPr>
            </w:pPr>
            <w:r>
              <w:rPr>
                <w:b/>
              </w:rPr>
              <w:t>(Viral Strain)</w:t>
            </w:r>
          </w:p>
        </w:tc>
        <w:tc>
          <w:tcPr>
            <w:tcW w:w="205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NA Molecular Weight</w:t>
            </w:r>
          </w:p>
          <w:p w:rsidR="0005406E" w:rsidRDefault="005D1DAB">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430" w:type="dxa"/>
            <w:shd w:val="clear" w:color="auto" w:fill="auto"/>
            <w:tcMar>
              <w:top w:w="100" w:type="dxa"/>
              <w:left w:w="100" w:type="dxa"/>
              <w:bottom w:w="100" w:type="dxa"/>
              <w:right w:w="100" w:type="dxa"/>
            </w:tcMar>
          </w:tcPr>
          <w:p w:rsidR="0005406E" w:rsidRDefault="005D1DAB">
            <w:r>
              <w:t>220·10</w:t>
            </w:r>
            <w:r>
              <w:rPr>
                <w:vertAlign w:val="superscript"/>
              </w:rPr>
              <w:t>3</w:t>
            </w:r>
            <w:r>
              <w:t xml:space="preserve"> Da</w:t>
            </w:r>
            <w:r>
              <w:br/>
              <w:t>(A/Netherlands/219/2003)</w:t>
            </w:r>
          </w:p>
        </w:tc>
        <w:tc>
          <w:tcPr>
            <w:tcW w:w="2055" w:type="dxa"/>
            <w:shd w:val="clear" w:color="auto" w:fill="auto"/>
            <w:tcMar>
              <w:top w:w="100" w:type="dxa"/>
              <w:left w:w="100" w:type="dxa"/>
              <w:bottom w:w="100" w:type="dxa"/>
              <w:right w:w="100" w:type="dxa"/>
            </w:tcMar>
          </w:tcPr>
          <w:p w:rsidR="0005406E" w:rsidRDefault="005D1DAB">
            <w:hyperlink r:id="rId57">
              <w:r>
                <w:rPr>
                  <w:color w:val="1155CC"/>
                  <w:u w:val="single"/>
                </w:rPr>
                <w:t>McCraw 2016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spacing w:line="240" w:lineRule="auto"/>
            </w:pPr>
            <w:r>
              <w:t>188·10</w:t>
            </w:r>
            <w:r>
              <w:rPr>
                <w:vertAlign w:val="superscript"/>
              </w:rPr>
              <w:t>3</w:t>
            </w:r>
            <w:r>
              <w:t xml:space="preserve"> Da</w:t>
            </w:r>
            <w:r>
              <w:br/>
              <w:t>(A/NWS/33HA-A/tern/Australia/G70C/75NA)</w:t>
            </w:r>
          </w:p>
        </w:tc>
        <w:tc>
          <w:tcPr>
            <w:tcW w:w="1710" w:type="dxa"/>
            <w:shd w:val="clear" w:color="auto" w:fill="auto"/>
            <w:tcMar>
              <w:top w:w="100" w:type="dxa"/>
              <w:left w:w="100" w:type="dxa"/>
              <w:bottom w:w="100" w:type="dxa"/>
              <w:right w:w="100" w:type="dxa"/>
            </w:tcMar>
          </w:tcPr>
          <w:p w:rsidR="0005406E" w:rsidRDefault="005D1DAB">
            <w:pPr>
              <w:spacing w:before="240" w:after="240"/>
            </w:pPr>
            <w:hyperlink r:id="rId58">
              <w:r>
                <w:rPr>
                  <w:color w:val="1155CC"/>
                  <w:u w:val="single"/>
                </w:rPr>
                <w:t>Jackson 1991</w:t>
              </w:r>
            </w:hyperlink>
          </w:p>
        </w:tc>
      </w:tr>
      <w:tr w:rsidR="0005406E">
        <w:trPr>
          <w:jc w:val="center"/>
        </w:trPr>
        <w:tc>
          <w:tcPr>
            <w:tcW w:w="2430" w:type="dxa"/>
            <w:shd w:val="clear" w:color="auto" w:fill="auto"/>
            <w:tcMar>
              <w:top w:w="100" w:type="dxa"/>
              <w:left w:w="100" w:type="dxa"/>
              <w:bottom w:w="100" w:type="dxa"/>
              <w:right w:w="100" w:type="dxa"/>
            </w:tcMar>
          </w:tcPr>
          <w:p w:rsidR="0005406E" w:rsidRDefault="005D1DAB">
            <w:r>
              <w:t>220·10</w:t>
            </w:r>
            <w:r>
              <w:rPr>
                <w:vertAlign w:val="superscript"/>
              </w:rPr>
              <w:t>3</w:t>
            </w:r>
            <w:r>
              <w:t xml:space="preserve"> Da</w:t>
            </w:r>
            <w:r>
              <w:br/>
              <w:t>(A/Anhui/1/1013)</w:t>
            </w:r>
          </w:p>
        </w:tc>
        <w:tc>
          <w:tcPr>
            <w:tcW w:w="2055" w:type="dxa"/>
            <w:shd w:val="clear" w:color="auto" w:fill="auto"/>
            <w:tcMar>
              <w:top w:w="100" w:type="dxa"/>
              <w:left w:w="100" w:type="dxa"/>
              <w:bottom w:w="100" w:type="dxa"/>
              <w:right w:w="100" w:type="dxa"/>
            </w:tcMar>
          </w:tcPr>
          <w:p w:rsidR="0005406E" w:rsidRDefault="005D1DAB">
            <w:hyperlink r:id="rId59">
              <w:r>
                <w:rPr>
                  <w:color w:val="1155CC"/>
                  <w:u w:val="single"/>
                </w:rPr>
                <w:t>McCraw 2016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spacing w:line="240" w:lineRule="auto"/>
            </w:pPr>
            <w:r>
              <w:t>196·10</w:t>
            </w:r>
            <w:r>
              <w:rPr>
                <w:vertAlign w:val="superscript"/>
              </w:rPr>
              <w:t>3</w:t>
            </w:r>
            <w:r>
              <w:t xml:space="preserve"> Da</w:t>
            </w:r>
            <w:r>
              <w:br/>
              <w:t>(A/NWS</w:t>
            </w:r>
            <w:r>
              <w:rPr>
                <w:vertAlign w:val="subscript"/>
              </w:rPr>
              <w:t>H</w:t>
            </w:r>
            <w:r>
              <w:t>-Tokyo/67</w:t>
            </w:r>
            <w:r>
              <w:rPr>
                <w:vertAlign w:val="subscript"/>
              </w:rPr>
              <w:t>N</w:t>
            </w:r>
            <w:r>
              <w:t>)</w:t>
            </w:r>
          </w:p>
        </w:tc>
        <w:tc>
          <w:tcPr>
            <w:tcW w:w="1710" w:type="dxa"/>
            <w:shd w:val="clear" w:color="auto" w:fill="auto"/>
            <w:tcMar>
              <w:top w:w="100" w:type="dxa"/>
              <w:left w:w="100" w:type="dxa"/>
              <w:bottom w:w="100" w:type="dxa"/>
              <w:right w:w="100" w:type="dxa"/>
            </w:tcMar>
          </w:tcPr>
          <w:p w:rsidR="0005406E" w:rsidRDefault="005D1DAB">
            <w:pPr>
              <w:spacing w:before="240" w:after="240"/>
            </w:pPr>
            <w:hyperlink r:id="rId60">
              <w:r>
                <w:rPr>
                  <w:color w:val="1155CC"/>
                  <w:u w:val="single"/>
                </w:rPr>
                <w:t>Jackson 1983</w:t>
              </w:r>
            </w:hyperlink>
          </w:p>
        </w:tc>
      </w:tr>
      <w:tr w:rsidR="0005406E">
        <w:trPr>
          <w:jc w:val="center"/>
        </w:trPr>
        <w:tc>
          <w:tcPr>
            <w:tcW w:w="2430" w:type="dxa"/>
            <w:shd w:val="clear" w:color="auto" w:fill="auto"/>
            <w:tcMar>
              <w:top w:w="100" w:type="dxa"/>
              <w:left w:w="100" w:type="dxa"/>
              <w:bottom w:w="100" w:type="dxa"/>
              <w:right w:w="100" w:type="dxa"/>
            </w:tcMar>
          </w:tcPr>
          <w:p w:rsidR="0005406E" w:rsidRDefault="005D1DAB">
            <w:r>
              <w:t>200·10</w:t>
            </w:r>
            <w:r>
              <w:rPr>
                <w:vertAlign w:val="superscript"/>
              </w:rPr>
              <w:t>3</w:t>
            </w:r>
            <w:r>
              <w:t xml:space="preserve"> Da</w:t>
            </w:r>
            <w:r>
              <w:br/>
              <w:t>(A/Puerto Rico/8/34)</w:t>
            </w:r>
          </w:p>
        </w:tc>
        <w:tc>
          <w:tcPr>
            <w:tcW w:w="2055" w:type="dxa"/>
            <w:shd w:val="clear" w:color="auto" w:fill="auto"/>
            <w:tcMar>
              <w:top w:w="100" w:type="dxa"/>
              <w:left w:w="100" w:type="dxa"/>
              <w:bottom w:w="100" w:type="dxa"/>
              <w:right w:w="100" w:type="dxa"/>
            </w:tcMar>
          </w:tcPr>
          <w:p w:rsidR="0005406E" w:rsidRDefault="005D1DAB">
            <w:hyperlink r:id="rId61">
              <w:r>
                <w:rPr>
                  <w:color w:val="1155CC"/>
                  <w:u w:val="single"/>
                </w:rPr>
                <w:t>Magadan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spacing w:line="240" w:lineRule="auto"/>
            </w:pPr>
            <w:r>
              <w:t>240·10</w:t>
            </w:r>
            <w:r>
              <w:rPr>
                <w:vertAlign w:val="superscript"/>
              </w:rPr>
              <w:t>3</w:t>
            </w:r>
            <w:r>
              <w:t xml:space="preserve"> Da</w:t>
            </w:r>
            <w:r>
              <w:br/>
              <w:t>(B/Lee)</w:t>
            </w:r>
          </w:p>
        </w:tc>
        <w:tc>
          <w:tcPr>
            <w:tcW w:w="1710" w:type="dxa"/>
            <w:shd w:val="clear" w:color="auto" w:fill="auto"/>
            <w:tcMar>
              <w:top w:w="100" w:type="dxa"/>
              <w:left w:w="100" w:type="dxa"/>
              <w:bottom w:w="100" w:type="dxa"/>
              <w:right w:w="100" w:type="dxa"/>
            </w:tcMar>
          </w:tcPr>
          <w:p w:rsidR="0005406E" w:rsidRDefault="005D1DAB">
            <w:hyperlink r:id="rId62">
              <w:r>
                <w:rPr>
                  <w:color w:val="1155CC"/>
                  <w:u w:val="single"/>
                </w:rPr>
                <w:t>Wrigley 1973</w:t>
              </w:r>
            </w:hyperlink>
          </w:p>
        </w:tc>
      </w:tr>
      <w:tr w:rsidR="0005406E">
        <w:trPr>
          <w:jc w:val="center"/>
        </w:trPr>
        <w:tc>
          <w:tcPr>
            <w:tcW w:w="2430" w:type="dxa"/>
            <w:shd w:val="clear" w:color="auto" w:fill="auto"/>
            <w:tcMar>
              <w:top w:w="100" w:type="dxa"/>
              <w:left w:w="100" w:type="dxa"/>
              <w:bottom w:w="100" w:type="dxa"/>
              <w:right w:w="100" w:type="dxa"/>
            </w:tcMar>
          </w:tcPr>
          <w:p w:rsidR="0005406E" w:rsidRDefault="005D1DAB">
            <w:pPr>
              <w:widowControl w:val="0"/>
              <w:spacing w:line="240" w:lineRule="auto"/>
            </w:pPr>
            <w:r>
              <w:t>210·10</w:t>
            </w:r>
            <w:r>
              <w:rPr>
                <w:vertAlign w:val="superscript"/>
              </w:rPr>
              <w:t>3</w:t>
            </w:r>
            <w:r>
              <w:t xml:space="preserve"> Da</w:t>
            </w:r>
            <w:r>
              <w:br/>
              <w:t>(A/Aichi/2/68)</w:t>
            </w:r>
          </w:p>
        </w:tc>
        <w:tc>
          <w:tcPr>
            <w:tcW w:w="2055" w:type="dxa"/>
            <w:shd w:val="clear" w:color="auto" w:fill="auto"/>
            <w:tcMar>
              <w:top w:w="100" w:type="dxa"/>
              <w:left w:w="100" w:type="dxa"/>
              <w:bottom w:w="100" w:type="dxa"/>
              <w:right w:w="100" w:type="dxa"/>
            </w:tcMar>
          </w:tcPr>
          <w:p w:rsidR="0005406E" w:rsidRDefault="005D1DAB">
            <w:hyperlink r:id="rId63">
              <w:r>
                <w:rPr>
                  <w:color w:val="1155CC"/>
                  <w:u w:val="single"/>
                </w:rPr>
                <w:t>Weldon 2010</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spacing w:line="240" w:lineRule="auto"/>
              <w:rPr>
                <w:b/>
              </w:rPr>
            </w:pPr>
            <w:r>
              <w:rPr>
                <w:b/>
              </w:rPr>
              <w:t>(208±28)·10</w:t>
            </w:r>
            <w:r>
              <w:rPr>
                <w:b/>
                <w:vertAlign w:val="superscript"/>
              </w:rPr>
              <w:t>3</w:t>
            </w:r>
            <w:r>
              <w:rPr>
                <w:b/>
              </w:rPr>
              <w:t xml:space="preserve"> Da</w:t>
            </w:r>
          </w:p>
        </w:tc>
        <w:tc>
          <w:tcPr>
            <w:tcW w:w="1710" w:type="dxa"/>
            <w:shd w:val="clear" w:color="auto" w:fill="auto"/>
            <w:tcMar>
              <w:top w:w="100" w:type="dxa"/>
              <w:left w:w="100" w:type="dxa"/>
              <w:bottom w:w="100" w:type="dxa"/>
              <w:right w:w="100" w:type="dxa"/>
            </w:tcMar>
          </w:tcPr>
          <w:p w:rsidR="0005406E" w:rsidRDefault="005D1DAB">
            <w:pPr>
              <w:rPr>
                <w:b/>
              </w:rPr>
            </w:pPr>
            <w:r>
              <w:rPr>
                <w:b/>
              </w:rPr>
              <w:t>Average Value</w:t>
            </w:r>
          </w:p>
        </w:tc>
      </w:tr>
      <w:tr w:rsidR="0005406E">
        <w:trPr>
          <w:jc w:val="center"/>
        </w:trPr>
        <w:tc>
          <w:tcPr>
            <w:tcW w:w="2430" w:type="dxa"/>
            <w:shd w:val="clear" w:color="auto" w:fill="auto"/>
            <w:tcMar>
              <w:top w:w="100" w:type="dxa"/>
              <w:left w:w="100" w:type="dxa"/>
              <w:bottom w:w="100" w:type="dxa"/>
              <w:right w:w="100" w:type="dxa"/>
            </w:tcMar>
          </w:tcPr>
          <w:p w:rsidR="0005406E" w:rsidRDefault="005D1DAB">
            <w:pPr>
              <w:spacing w:line="240" w:lineRule="auto"/>
            </w:pPr>
            <w:r>
              <w:t>240·10</w:t>
            </w:r>
            <w:r>
              <w:rPr>
                <w:vertAlign w:val="superscript"/>
              </w:rPr>
              <w:t>3</w:t>
            </w:r>
            <w:r>
              <w:t xml:space="preserve"> Da</w:t>
            </w:r>
            <w:r>
              <w:br/>
              <w:t>(A/Memphis/1/71)</w:t>
            </w:r>
          </w:p>
        </w:tc>
        <w:tc>
          <w:tcPr>
            <w:tcW w:w="2055" w:type="dxa"/>
            <w:shd w:val="clear" w:color="auto" w:fill="auto"/>
            <w:tcMar>
              <w:top w:w="100" w:type="dxa"/>
              <w:left w:w="100" w:type="dxa"/>
              <w:bottom w:w="100" w:type="dxa"/>
              <w:right w:w="100" w:type="dxa"/>
            </w:tcMar>
          </w:tcPr>
          <w:p w:rsidR="0005406E" w:rsidRDefault="005D1DAB">
            <w:pPr>
              <w:spacing w:before="240" w:after="240"/>
            </w:pPr>
            <w:hyperlink r:id="rId64">
              <w:r>
                <w:rPr>
                  <w:color w:val="1155CC"/>
                  <w:u w:val="single"/>
                </w:rPr>
                <w:t>Jackson 1991</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spacing w:before="240" w:after="240"/>
            </w:pPr>
          </w:p>
        </w:tc>
        <w:tc>
          <w:tcPr>
            <w:tcW w:w="26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05406E" w:rsidRDefault="0005406E">
            <w:pPr>
              <w:spacing w:line="240" w:lineRule="auto"/>
              <w:rPr>
                <w:b/>
              </w:rPr>
            </w:pPr>
          </w:p>
        </w:tc>
        <w:tc>
          <w:tcPr>
            <w:tcW w:w="17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05406E" w:rsidRDefault="0005406E">
            <w:pPr>
              <w:rPr>
                <w:b/>
              </w:rPr>
            </w:pPr>
          </w:p>
        </w:tc>
      </w:tr>
      <w:tr w:rsidR="0005406E">
        <w:trPr>
          <w:jc w:val="center"/>
        </w:trPr>
        <w:tc>
          <w:tcPr>
            <w:tcW w:w="2430" w:type="dxa"/>
            <w:shd w:val="clear" w:color="auto" w:fill="auto"/>
            <w:tcMar>
              <w:top w:w="100" w:type="dxa"/>
              <w:left w:w="100" w:type="dxa"/>
              <w:bottom w:w="100" w:type="dxa"/>
              <w:right w:w="100" w:type="dxa"/>
            </w:tcMar>
          </w:tcPr>
          <w:p w:rsidR="0005406E" w:rsidRDefault="005D1DAB">
            <w:r>
              <w:t>224.6·10</w:t>
            </w:r>
            <w:r>
              <w:rPr>
                <w:vertAlign w:val="superscript"/>
              </w:rPr>
              <w:t>3</w:t>
            </w:r>
            <w:r>
              <w:t xml:space="preserve"> Da</w:t>
            </w:r>
            <w:r>
              <w:br/>
              <w:t xml:space="preserve">(A/Hong Kong/1968) </w:t>
            </w:r>
          </w:p>
        </w:tc>
        <w:tc>
          <w:tcPr>
            <w:tcW w:w="2055" w:type="dxa"/>
            <w:shd w:val="clear" w:color="auto" w:fill="auto"/>
            <w:tcMar>
              <w:top w:w="100" w:type="dxa"/>
              <w:left w:w="100" w:type="dxa"/>
              <w:bottom w:w="100" w:type="dxa"/>
              <w:right w:w="100" w:type="dxa"/>
            </w:tcMar>
          </w:tcPr>
          <w:p w:rsidR="0005406E" w:rsidRDefault="005D1DAB">
            <w:hyperlink r:id="rId65">
              <w:r>
                <w:rPr>
                  <w:color w:val="1155CC"/>
                  <w:u w:val="single"/>
                </w:rPr>
                <w:t>Wilson 1981</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pPr>
              <w:spacing w:before="240" w:after="240"/>
            </w:pPr>
          </w:p>
        </w:tc>
        <w:tc>
          <w:tcPr>
            <w:tcW w:w="26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05406E" w:rsidRDefault="0005406E">
            <w:pPr>
              <w:spacing w:line="240" w:lineRule="auto"/>
              <w:rPr>
                <w:b/>
              </w:rPr>
            </w:pPr>
          </w:p>
        </w:tc>
        <w:tc>
          <w:tcPr>
            <w:tcW w:w="17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05406E" w:rsidRDefault="0005406E">
            <w:pPr>
              <w:rPr>
                <w:b/>
              </w:rPr>
            </w:pPr>
          </w:p>
        </w:tc>
      </w:tr>
      <w:tr w:rsidR="0005406E">
        <w:trPr>
          <w:jc w:val="center"/>
        </w:trPr>
        <w:tc>
          <w:tcPr>
            <w:tcW w:w="2430" w:type="dxa"/>
            <w:shd w:val="clear" w:color="auto" w:fill="auto"/>
            <w:tcMar>
              <w:top w:w="100" w:type="dxa"/>
              <w:left w:w="100" w:type="dxa"/>
              <w:bottom w:w="100" w:type="dxa"/>
              <w:right w:w="100" w:type="dxa"/>
            </w:tcMar>
          </w:tcPr>
          <w:p w:rsidR="0005406E" w:rsidRDefault="005D1DAB">
            <w:pPr>
              <w:spacing w:line="240" w:lineRule="auto"/>
              <w:rPr>
                <w:b/>
              </w:rPr>
            </w:pPr>
            <w:r>
              <w:rPr>
                <w:b/>
              </w:rPr>
              <w:t>(219±14)·10</w:t>
            </w:r>
            <w:r>
              <w:rPr>
                <w:b/>
                <w:vertAlign w:val="superscript"/>
              </w:rPr>
              <w:t>3</w:t>
            </w:r>
            <w:r>
              <w:rPr>
                <w:b/>
              </w:rPr>
              <w:t xml:space="preserve"> Da</w:t>
            </w:r>
          </w:p>
        </w:tc>
        <w:tc>
          <w:tcPr>
            <w:tcW w:w="2055" w:type="dxa"/>
            <w:shd w:val="clear" w:color="auto" w:fill="auto"/>
            <w:tcMar>
              <w:top w:w="100" w:type="dxa"/>
              <w:left w:w="100" w:type="dxa"/>
              <w:bottom w:w="100" w:type="dxa"/>
              <w:right w:w="100" w:type="dxa"/>
            </w:tcMar>
          </w:tcPr>
          <w:p w:rsidR="0005406E" w:rsidRDefault="005D1DAB">
            <w:pPr>
              <w:rPr>
                <w:b/>
              </w:rPr>
            </w:pPr>
            <w:r>
              <w:rPr>
                <w:b/>
              </w:rPr>
              <w:t>Average Value</w:t>
            </w:r>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05406E" w:rsidRDefault="0005406E"/>
        </w:tc>
      </w:tr>
    </w:tbl>
    <w:p w:rsidR="0005406E" w:rsidRDefault="0005406E">
      <w:pPr>
        <w:spacing w:before="240" w:after="240"/>
      </w:pPr>
    </w:p>
    <w:p w:rsidR="0005406E" w:rsidRDefault="005D1DAB">
      <w:pPr>
        <w:rPr>
          <w:b/>
          <w:sz w:val="24"/>
          <w:szCs w:val="24"/>
        </w:rPr>
      </w:pPr>
      <w:r>
        <w:rPr>
          <w:b/>
          <w:sz w:val="24"/>
          <w:szCs w:val="24"/>
        </w:rPr>
        <w:t>Sources:</w:t>
      </w:r>
    </w:p>
    <w:p w:rsidR="0005406E" w:rsidRDefault="005D1DAB">
      <w:pPr>
        <w:numPr>
          <w:ilvl w:val="0"/>
          <w:numId w:val="4"/>
        </w:numPr>
      </w:pPr>
      <w:hyperlink r:id="rId66">
        <w:r>
          <w:rPr>
            <w:color w:val="1155CC"/>
            <w:u w:val="single"/>
          </w:rPr>
          <w:t>Vahey 2019</w:t>
        </w:r>
      </w:hyperlink>
      <w:r>
        <w:t xml:space="preserve"> (Cell): Low-Fidelity Assembly of Influenza A Virus Promotes Escape from Host Cells</w:t>
      </w:r>
    </w:p>
    <w:p w:rsidR="0005406E" w:rsidRDefault="005D1DAB">
      <w:pPr>
        <w:numPr>
          <w:ilvl w:val="1"/>
          <w:numId w:val="4"/>
        </w:numPr>
      </w:pPr>
      <w:r>
        <w:t>Analyzed a viral strain expressing M1 from H3N2 A/Udorn/1972 in an H1N1 A/WSN/1933 background</w:t>
      </w:r>
    </w:p>
    <w:p w:rsidR="0005406E" w:rsidRDefault="005D1DAB">
      <w:pPr>
        <w:numPr>
          <w:ilvl w:val="1"/>
          <w:numId w:val="4"/>
        </w:numPr>
      </w:pPr>
      <w:r>
        <w:t>“For a spherical particle 120 nm in diameter, [the median amount of HA and NA] corresponds to 340 HA trimers and 24 NA tetramers. There values are comparable to t</w:t>
      </w:r>
      <w:r>
        <w:t xml:space="preserve">hose previously reported by mass spectrometry (98 HA trimers, 6 </w:t>
      </w:r>
      <w:r>
        <w:lastRenderedPageBreak/>
        <w:t xml:space="preserve">NA tetramers; </w:t>
      </w:r>
      <w:hyperlink r:id="rId67">
        <w:r>
          <w:rPr>
            <w:color w:val="1155CC"/>
            <w:u w:val="single"/>
          </w:rPr>
          <w:t>Hutchinson 2014</w:t>
        </w:r>
      </w:hyperlink>
      <w:r>
        <w:t>) and by direct counting of proteins on two viruses imaged using cryoelectron tomography (290-301 HA trimers,</w:t>
      </w:r>
      <w:r>
        <w:t xml:space="preserve"> 38-50 NA tetramers; </w:t>
      </w:r>
      <w:hyperlink r:id="rId68">
        <w:r>
          <w:rPr>
            <w:color w:val="1155CC"/>
            <w:u w:val="single"/>
          </w:rPr>
          <w:t>Harris 2006</w:t>
        </w:r>
      </w:hyperlink>
      <w:r>
        <w:t>)”</w:t>
      </w:r>
    </w:p>
    <w:p w:rsidR="0005406E" w:rsidRDefault="005D1DAB">
      <w:pPr>
        <w:numPr>
          <w:ilvl w:val="1"/>
          <w:numId w:val="4"/>
        </w:numPr>
      </w:pPr>
      <w:r>
        <w:t>“Longer virions more enriched in HA relative to NA than shorter virions”</w:t>
      </w:r>
    </w:p>
    <w:p w:rsidR="0005406E" w:rsidRDefault="005D1DAB">
      <w:pPr>
        <w:numPr>
          <w:ilvl w:val="0"/>
          <w:numId w:val="4"/>
        </w:numPr>
      </w:pPr>
      <w:hyperlink r:id="rId69">
        <w:r>
          <w:rPr>
            <w:color w:val="1155CC"/>
            <w:u w:val="single"/>
          </w:rPr>
          <w:t>McAuley 2019</w:t>
        </w:r>
      </w:hyperlink>
      <w:r>
        <w:t xml:space="preserve"> (Frontiers in Mi</w:t>
      </w:r>
      <w:r>
        <w:t>crobiology): Influenza Virus Neuraminidase Structure and Functions</w:t>
      </w:r>
    </w:p>
    <w:p w:rsidR="0005406E" w:rsidRDefault="005D1DAB">
      <w:pPr>
        <w:numPr>
          <w:ilvl w:val="1"/>
          <w:numId w:val="4"/>
        </w:numPr>
      </w:pPr>
      <w:r>
        <w:t>Not a direct measurement, but they cite previous literature values as “40–50 NA spikes and 300–400 HA spikes on an average sized virion of 120 nm (</w:t>
      </w:r>
      <w:hyperlink r:id="rId70">
        <w:r>
          <w:rPr>
            <w:color w:val="1155CC"/>
            <w:u w:val="single"/>
          </w:rPr>
          <w:t>Varghese et al., 1983</w:t>
        </w:r>
      </w:hyperlink>
      <w:r>
        <w:t xml:space="preserve">; </w:t>
      </w:r>
      <w:hyperlink r:id="rId71">
        <w:r>
          <w:rPr>
            <w:color w:val="1155CC"/>
            <w:u w:val="single"/>
          </w:rPr>
          <w:t>Ward et al., 1983</w:t>
        </w:r>
      </w:hyperlink>
      <w:r>
        <w:t xml:space="preserve">; </w:t>
      </w:r>
      <w:hyperlink r:id="rId72">
        <w:r>
          <w:rPr>
            <w:color w:val="1155CC"/>
            <w:u w:val="single"/>
          </w:rPr>
          <w:t>Moules et al., 2010</w:t>
        </w:r>
      </w:hyperlink>
      <w:r>
        <w:t>)”</w:t>
      </w:r>
    </w:p>
    <w:p w:rsidR="0005406E" w:rsidRDefault="005D1DAB">
      <w:pPr>
        <w:numPr>
          <w:ilvl w:val="0"/>
          <w:numId w:val="4"/>
        </w:numPr>
      </w:pPr>
      <w:hyperlink r:id="rId73">
        <w:r>
          <w:rPr>
            <w:color w:val="1155CC"/>
            <w:u w:val="single"/>
          </w:rPr>
          <w:t>Angeletti 2018</w:t>
        </w:r>
      </w:hyperlink>
      <w:r>
        <w:t xml:space="preserve"> (Cold Spring Harbor Perspectives in Biology): Is It Possible to Develop a "Universal" Influenza Virus Vaccine? Outflanking Antibody Immunodominance on the Road to Universal Influenza Vaccination</w:t>
      </w:r>
    </w:p>
    <w:p w:rsidR="0005406E" w:rsidRDefault="005D1DAB">
      <w:pPr>
        <w:numPr>
          <w:ilvl w:val="1"/>
          <w:numId w:val="4"/>
        </w:numPr>
      </w:pPr>
      <w:r>
        <w:t>Not a direct measurement, bu</w:t>
      </w:r>
      <w:r>
        <w:t>t their Figure 2 reports that there are approximately 500 HA and 50 NA per virion</w:t>
      </w:r>
    </w:p>
    <w:p w:rsidR="0005406E" w:rsidRDefault="005D1DAB">
      <w:pPr>
        <w:numPr>
          <w:ilvl w:val="1"/>
          <w:numId w:val="4"/>
        </w:numPr>
      </w:pPr>
      <w:r>
        <w:t>They also state that there are 10 M2 transmembrane channels per virion</w:t>
      </w:r>
    </w:p>
    <w:p w:rsidR="0005406E" w:rsidRDefault="005D1DAB">
      <w:pPr>
        <w:numPr>
          <w:ilvl w:val="0"/>
          <w:numId w:val="4"/>
        </w:numPr>
      </w:pPr>
      <w:hyperlink r:id="rId74">
        <w:r>
          <w:rPr>
            <w:color w:val="1155CC"/>
            <w:u w:val="single"/>
          </w:rPr>
          <w:t>Peng 2017</w:t>
        </w:r>
      </w:hyperlink>
      <w:r>
        <w:t xml:space="preserve"> (Cell Host and Microbe): Recent H3N2 Viruses Have Evolved Specificity for Extended, Branched Human-type Receptors, Conferring Potential for Increased Avidi</w:t>
      </w:r>
      <w:r>
        <w:t>ty</w:t>
      </w:r>
    </w:p>
    <w:p w:rsidR="0005406E" w:rsidRDefault="005D1DAB">
      <w:pPr>
        <w:numPr>
          <w:ilvl w:val="1"/>
          <w:numId w:val="4"/>
        </w:numPr>
        <w:rPr>
          <w:i/>
          <w:color w:val="38761D"/>
        </w:rPr>
      </w:pPr>
      <w:r>
        <w:rPr>
          <w:i/>
          <w:color w:val="38761D"/>
        </w:rPr>
        <w:t>[Haven’t read this paper yet]</w:t>
      </w:r>
    </w:p>
    <w:p w:rsidR="0005406E" w:rsidRDefault="005D1DAB">
      <w:pPr>
        <w:numPr>
          <w:ilvl w:val="1"/>
          <w:numId w:val="4"/>
        </w:numPr>
      </w:pPr>
      <w:r>
        <w:rPr>
          <w:rFonts w:ascii="Arial Unicode MS" w:eastAsia="Arial Unicode MS" w:hAnsi="Arial Unicode MS" w:cs="Arial Unicode MS"/>
        </w:rPr>
        <w:t>Each HA trimer has three receptor binding sites that are 4.5nm apart. “Receptor sites on two protomers within the same HA trimer are ∼4.5 nm apart”</w:t>
      </w:r>
    </w:p>
    <w:p w:rsidR="0005406E" w:rsidRDefault="005D1DAB">
      <w:pPr>
        <w:numPr>
          <w:ilvl w:val="0"/>
          <w:numId w:val="4"/>
        </w:numPr>
      </w:pPr>
      <w:hyperlink r:id="rId75">
        <w:r>
          <w:rPr>
            <w:color w:val="1155CC"/>
            <w:u w:val="single"/>
          </w:rPr>
          <w:t>McCraw 2016</w:t>
        </w:r>
      </w:hyperlink>
      <w:r>
        <w:t xml:space="preserve"> (Clinic</w:t>
      </w:r>
      <w:r>
        <w:t>al and Vaccine Immunology): Characterization of Influenza Vaccine Hemagglutinin Complexes by Cryo-Electron Microscopy and Image Analyses Reveals Structural Polymorphisms</w:t>
      </w:r>
    </w:p>
    <w:p w:rsidR="0005406E" w:rsidRDefault="005D1DAB">
      <w:pPr>
        <w:numPr>
          <w:ilvl w:val="1"/>
          <w:numId w:val="4"/>
        </w:numPr>
      </w:pPr>
      <w:r>
        <w:t>Analyzed the A/Netherlands/219/2003 (H7N7) and A/Anhui/1/1013 (H7N9) strains</w:t>
      </w:r>
    </w:p>
    <w:p w:rsidR="0005406E" w:rsidRDefault="005D1DAB">
      <w:pPr>
        <w:numPr>
          <w:ilvl w:val="1"/>
          <w:numId w:val="4"/>
        </w:numPr>
      </w:pPr>
      <w:r>
        <w:t xml:space="preserve">For both </w:t>
      </w:r>
      <w:r>
        <w:t>strains, “the lower three bands of HA [thought to correspond to monomeric, dimeric, and trimeric subunits,] had approximate molecular masses of 70 kDa, 120 kDa, and 220 kDa, respectively.” Hence, trimeric HA should have a molecular weight of 220 kDa</w:t>
      </w:r>
    </w:p>
    <w:p w:rsidR="0005406E" w:rsidRDefault="005D1DAB">
      <w:pPr>
        <w:numPr>
          <w:ilvl w:val="0"/>
          <w:numId w:val="4"/>
        </w:numPr>
      </w:pPr>
      <w:hyperlink r:id="rId76">
        <w:r>
          <w:rPr>
            <w:color w:val="1155CC"/>
            <w:u w:val="single"/>
          </w:rPr>
          <w:t>Harris 2013</w:t>
        </w:r>
      </w:hyperlink>
      <w:r>
        <w:t xml:space="preserve"> (PNAS): Structure and accessibility of HA trimers on intact 2009 H1N1 pandemic influenza virus to stem region-specific neutralizing antibodies</w:t>
      </w:r>
    </w:p>
    <w:p w:rsidR="0005406E" w:rsidRDefault="005D1DAB">
      <w:pPr>
        <w:numPr>
          <w:ilvl w:val="1"/>
          <w:numId w:val="4"/>
        </w:numPr>
      </w:pPr>
      <w:r>
        <w:t>Figure S8 shows multiple HA stem epitopes (shown</w:t>
      </w:r>
      <w:r>
        <w:t xml:space="preserve"> in yellow and green in Panel D, together with the epitope that the teal Fabs bind). Figure 5B of this paper suggests that three antibodies can bind to the stem without their Fc and other Fab sterically clashing, but additional stem-binding antibodies may </w:t>
      </w:r>
      <w:r>
        <w:t>not be able to simultaneously bind to this same HA trimer (or even nearby trimers)</w:t>
      </w:r>
    </w:p>
    <w:p w:rsidR="0005406E" w:rsidRDefault="0005406E"/>
    <w:p w:rsidR="0005406E" w:rsidRDefault="005D1DAB">
      <w:pPr>
        <w:jc w:val="center"/>
      </w:pPr>
      <w:r>
        <w:rPr>
          <w:noProof/>
        </w:rPr>
        <w:lastRenderedPageBreak/>
        <w:drawing>
          <wp:inline distT="114300" distB="114300" distL="114300" distR="114300">
            <wp:extent cx="3157538" cy="2769177"/>
            <wp:effectExtent l="0" t="0" r="0" b="0"/>
            <wp:docPr id="4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7"/>
                    <a:srcRect/>
                    <a:stretch>
                      <a:fillRect/>
                    </a:stretch>
                  </pic:blipFill>
                  <pic:spPr>
                    <a:xfrm>
                      <a:off x="0" y="0"/>
                      <a:ext cx="3157538" cy="2769177"/>
                    </a:xfrm>
                    <a:prstGeom prst="rect">
                      <a:avLst/>
                    </a:prstGeom>
                    <a:ln/>
                  </pic:spPr>
                </pic:pic>
              </a:graphicData>
            </a:graphic>
          </wp:inline>
        </w:drawing>
      </w:r>
    </w:p>
    <w:p w:rsidR="0005406E" w:rsidRDefault="005D1DAB">
      <w:pPr>
        <w:jc w:val="both"/>
        <w:rPr>
          <w:sz w:val="20"/>
          <w:szCs w:val="20"/>
        </w:rPr>
      </w:pPr>
      <w:r>
        <w:rPr>
          <w:b/>
          <w:sz w:val="20"/>
          <w:szCs w:val="20"/>
        </w:rPr>
        <w:t>Figure S8. Comparison of different types of stem epitopes on viral H3 HA.</w:t>
      </w:r>
      <w:r>
        <w:rPr>
          <w:sz w:val="20"/>
          <w:szCs w:val="20"/>
        </w:rPr>
        <w:t xml:space="preserve"> (A–C) Front views of structures with the 12D1 epitope and complexes of Fab fragments with trimer</w:t>
      </w:r>
      <w:r>
        <w:rPr>
          <w:sz w:val="20"/>
          <w:szCs w:val="20"/>
        </w:rPr>
        <w:t>ic HAs placed into the experimentally obtained 3D density map for the H3 HA from H3N2 influenza virus. Structures shown include (A) the HA2 epitope for antibody 12D1, shown in yellow (1) on docked H3 (PDB ID code: 3SDY) (2); (B) H3 HA bound to FI6V3 Fab fr</w:t>
      </w:r>
      <w:r>
        <w:rPr>
          <w:sz w:val="20"/>
          <w:szCs w:val="20"/>
        </w:rPr>
        <w:t>agment (PDB ID code: 3ZTJ) (3) with helix A of HA2 within the epitope footprint, in green; and (C) H3 HA bound to CR8020 (PDB ID code: 3SDY). (D) Composite comparison showing the relative location of 12D1, FI6V3, and CR8020 epitopes on H3 HA. HA1 is in red</w:t>
      </w:r>
      <w:r>
        <w:rPr>
          <w:sz w:val="20"/>
          <w:szCs w:val="20"/>
        </w:rPr>
        <w:t>; HA2 is in blue; selected epitope regions for 12D1 and FI6V3 are in yellow and green, respectively; and Fabs are in cyan. The 3D map of H3 is shown as a transparent surface rendering, with the viral membrane region in gray.</w:t>
      </w:r>
    </w:p>
    <w:p w:rsidR="0005406E" w:rsidRDefault="0005406E">
      <w:pPr>
        <w:jc w:val="both"/>
        <w:rPr>
          <w:sz w:val="20"/>
          <w:szCs w:val="20"/>
        </w:rPr>
      </w:pPr>
    </w:p>
    <w:p w:rsidR="0005406E" w:rsidRDefault="005D1DAB">
      <w:pPr>
        <w:numPr>
          <w:ilvl w:val="1"/>
          <w:numId w:val="32"/>
        </w:numPr>
      </w:pPr>
      <w:r>
        <w:rPr>
          <w:rFonts w:ascii="Arial Unicode MS" w:eastAsia="Arial Unicode MS" w:hAnsi="Arial Unicode MS" w:cs="Arial Unicode MS"/>
        </w:rPr>
        <w:t>They report an average influen</w:t>
      </w:r>
      <w:r>
        <w:rPr>
          <w:rFonts w:ascii="Arial Unicode MS" w:eastAsia="Arial Unicode MS" w:hAnsi="Arial Unicode MS" w:cs="Arial Unicode MS"/>
        </w:rPr>
        <w:t>za spacing of 14 nm (“HA trimers are much more densely packed, with an average spacing of ∼14 nm”), yet this value seems too large for the following reasons</w:t>
      </w:r>
    </w:p>
    <w:p w:rsidR="0005406E" w:rsidRDefault="005D1DAB">
      <w:pPr>
        <w:numPr>
          <w:ilvl w:val="2"/>
          <w:numId w:val="32"/>
        </w:numPr>
      </w:pPr>
      <w:r>
        <w:t>As an upper bound for the nearest-neighbor separation between two HA trimers, consider uniformly di</w:t>
      </w:r>
      <w:r>
        <w:t>stributing 350 points (the number of HA trimers) on a sphere with a 60 nm radius (the average size of an influenza virion). It is straightforward to compute the nearest-neighbor distance, as shown by the following single line of Mathematica code. (The firs</w:t>
      </w:r>
      <w:r>
        <w:t>t term represents the 60nm radius of the virus and the second term finds the minimal Euclidean distance between all pairs of points.) This calculation instead suggests that a virion would need to have 200 spikes before this upper bound would drop to 14 nm</w:t>
      </w:r>
    </w:p>
    <w:p w:rsidR="0005406E" w:rsidRDefault="0005406E"/>
    <w:p w:rsidR="0005406E" w:rsidRDefault="005D1DAB">
      <w:pPr>
        <w:rPr>
          <w:color w:val="666666"/>
          <w:sz w:val="20"/>
          <w:szCs w:val="20"/>
        </w:rPr>
      </w:pPr>
      <w:r>
        <w:rPr>
          <w:b/>
          <w:color w:val="666666"/>
          <w:sz w:val="20"/>
          <w:szCs w:val="20"/>
        </w:rPr>
        <w:t>Input:</w:t>
      </w:r>
      <w:r>
        <w:rPr>
          <w:color w:val="666666"/>
          <w:sz w:val="20"/>
          <w:szCs w:val="20"/>
        </w:rPr>
        <w:t xml:space="preserve"> Quantity[60, "Nanometers"] Min[EuclideanDistance@@@Subsets[SpherePoints[350], {2}]]</w:t>
      </w:r>
    </w:p>
    <w:p w:rsidR="0005406E" w:rsidRDefault="005D1DAB">
      <w:pPr>
        <w:rPr>
          <w:color w:val="666666"/>
          <w:sz w:val="20"/>
          <w:szCs w:val="20"/>
        </w:rPr>
      </w:pPr>
      <w:r>
        <w:rPr>
          <w:b/>
          <w:color w:val="666666"/>
          <w:sz w:val="20"/>
          <w:szCs w:val="20"/>
        </w:rPr>
        <w:t>Output:</w:t>
      </w:r>
      <w:r>
        <w:rPr>
          <w:color w:val="666666"/>
          <w:sz w:val="20"/>
          <w:szCs w:val="20"/>
        </w:rPr>
        <w:t xml:space="preserve"> 10.5 nm</w:t>
      </w:r>
    </w:p>
    <w:p w:rsidR="0005406E" w:rsidRDefault="0005406E"/>
    <w:p w:rsidR="0005406E" w:rsidRDefault="005D1DAB">
      <w:pPr>
        <w:numPr>
          <w:ilvl w:val="2"/>
          <w:numId w:val="32"/>
        </w:numPr>
      </w:pPr>
      <w:r>
        <w:t>As a reference point, the maximum center-to-center separation between the antigen-binding sites of both Fabs in an IgG is ~15 nm [</w:t>
      </w:r>
      <w:hyperlink r:id="rId78">
        <w:r>
          <w:rPr>
            <w:color w:val="1155CC"/>
            <w:u w:val="single"/>
          </w:rPr>
          <w:t>Klein 2010</w:t>
        </w:r>
      </w:hyperlink>
      <w:r>
        <w:t>], and hence a 14 nm HA separation would be near the</w:t>
      </w:r>
      <w:r>
        <w:t xml:space="preserve"> limit of bivalent binding (although still possible). It is known that some IgGs can bind </w:t>
      </w:r>
      <w:r>
        <w:lastRenderedPageBreak/>
        <w:t>bivalently since there is a 1000x increase in the binding affinity or the minimum neutralizing concentration between an IgG and its corresponding Fab counterpart [</w:t>
      </w:r>
      <w:hyperlink r:id="rId79">
        <w:r>
          <w:rPr>
            <w:color w:val="1155CC"/>
            <w:u w:val="single"/>
          </w:rPr>
          <w:t>Lee 2012</w:t>
        </w:r>
      </w:hyperlink>
      <w:r>
        <w:t xml:space="preserve">, </w:t>
      </w:r>
      <w:hyperlink r:id="rId80">
        <w:r>
          <w:rPr>
            <w:color w:val="1155CC"/>
            <w:u w:val="single"/>
          </w:rPr>
          <w:t>Schofield 1997</w:t>
        </w:r>
      </w:hyperlink>
      <w:r>
        <w:t>]</w:t>
      </w:r>
    </w:p>
    <w:p w:rsidR="0005406E" w:rsidRDefault="005D1DAB">
      <w:pPr>
        <w:numPr>
          <w:ilvl w:val="0"/>
          <w:numId w:val="4"/>
        </w:numPr>
      </w:pPr>
      <w:hyperlink r:id="rId81">
        <w:r>
          <w:rPr>
            <w:color w:val="1155CC"/>
            <w:u w:val="single"/>
          </w:rPr>
          <w:t xml:space="preserve">Magadan </w:t>
        </w:r>
      </w:hyperlink>
      <w:hyperlink r:id="rId82">
        <w:r>
          <w:rPr>
            <w:color w:val="1155CC"/>
            <w:u w:val="single"/>
          </w:rPr>
          <w:t>2013</w:t>
        </w:r>
      </w:hyperlink>
      <w:r>
        <w:t xml:space="preserve"> (Journal of Virology): Influenza A Virus Hemagglutinin Trimerization Completes Monomer Folding and Antigenicity</w:t>
      </w:r>
    </w:p>
    <w:p w:rsidR="0005406E" w:rsidRDefault="005D1DAB">
      <w:pPr>
        <w:numPr>
          <w:ilvl w:val="1"/>
          <w:numId w:val="4"/>
        </w:numPr>
      </w:pPr>
      <w:r>
        <w:t>Analyzed the A/Puerto Rico/8/34 (PR8) viral strain</w:t>
      </w:r>
    </w:p>
    <w:p w:rsidR="0005406E" w:rsidRDefault="005D1DAB">
      <w:pPr>
        <w:numPr>
          <w:ilvl w:val="1"/>
          <w:numId w:val="4"/>
        </w:numPr>
      </w:pPr>
      <w:r>
        <w:rPr>
          <w:rFonts w:ascii="Arial Unicode MS" w:eastAsia="Arial Unicode MS" w:hAnsi="Arial Unicode MS" w:cs="Arial Unicode MS"/>
        </w:rPr>
        <w:t xml:space="preserve">“Trimerized recHA3 proteins (∼200 </w:t>
      </w:r>
      <w:r>
        <w:rPr>
          <w:rFonts w:ascii="Arial Unicode MS" w:eastAsia="Arial Unicode MS" w:hAnsi="Arial Unicode MS" w:cs="Arial Unicode MS"/>
        </w:rPr>
        <w:t>kDa) sedimented as discrete peaks...”</w:t>
      </w:r>
    </w:p>
    <w:p w:rsidR="0005406E" w:rsidRDefault="005D1DAB">
      <w:pPr>
        <w:numPr>
          <w:ilvl w:val="0"/>
          <w:numId w:val="4"/>
        </w:numPr>
      </w:pPr>
      <w:hyperlink r:id="rId83">
        <w:r>
          <w:rPr>
            <w:color w:val="1155CC"/>
            <w:u w:val="single"/>
          </w:rPr>
          <w:t>Weldon 2010</w:t>
        </w:r>
      </w:hyperlink>
      <w:r>
        <w:t xml:space="preserve"> (PLoS One): Enhanced Immunogenicity of Stabilized Trimeric Soluble Influenza Hemagglutinin</w:t>
      </w:r>
    </w:p>
    <w:p w:rsidR="0005406E" w:rsidRDefault="005D1DAB">
      <w:pPr>
        <w:numPr>
          <w:ilvl w:val="1"/>
          <w:numId w:val="4"/>
        </w:numPr>
      </w:pPr>
      <w:r>
        <w:t>Analyzed H3N2 virus A/Aichi/2/68, modified at the C</w:t>
      </w:r>
      <w:r>
        <w:t>-terminus with a GCN4pII trimerization repeat to stabilize the native trimeric structure of HA</w:t>
      </w:r>
    </w:p>
    <w:p w:rsidR="0005406E" w:rsidRDefault="005D1DAB">
      <w:pPr>
        <w:numPr>
          <w:ilvl w:val="1"/>
          <w:numId w:val="4"/>
        </w:numPr>
      </w:pPr>
      <w:r>
        <w:rPr>
          <w:rFonts w:ascii="Arial Unicode MS" w:eastAsia="Arial Unicode MS" w:hAnsi="Arial Unicode MS" w:cs="Arial Unicode MS"/>
        </w:rPr>
        <w:t>“Separation of reaction products on gradient SDS-PAGE and Western blot analysis indicates that the sHA is observed as a mixture of trimeric (∼210 kDa), dimeric (</w:t>
      </w:r>
      <w:r>
        <w:rPr>
          <w:rFonts w:ascii="Arial Unicode MS" w:eastAsia="Arial Unicode MS" w:hAnsi="Arial Unicode MS" w:cs="Arial Unicode MS"/>
        </w:rPr>
        <w:t>∼140 kDa), and monomeric proteins (∼70 kDa)”</w:t>
      </w:r>
    </w:p>
    <w:p w:rsidR="0005406E" w:rsidRDefault="005D1DAB">
      <w:pPr>
        <w:numPr>
          <w:ilvl w:val="0"/>
          <w:numId w:val="4"/>
        </w:numPr>
      </w:pPr>
      <w:hyperlink r:id="rId84">
        <w:r>
          <w:rPr>
            <w:color w:val="1155CC"/>
            <w:u w:val="single"/>
          </w:rPr>
          <w:t>Shtyrya 2009</w:t>
        </w:r>
      </w:hyperlink>
      <w:r>
        <w:t xml:space="preserve"> (Acta Naturae): Influenza Virus Neuraminidase: Structure and Function</w:t>
      </w:r>
    </w:p>
    <w:p w:rsidR="0005406E" w:rsidRDefault="005D1DAB">
      <w:pPr>
        <w:numPr>
          <w:ilvl w:val="1"/>
          <w:numId w:val="4"/>
        </w:numPr>
      </w:pPr>
      <w:r>
        <w:t xml:space="preserve">“NA resembles a homotetramer of a mushroom shape: head </w:t>
      </w:r>
      <w:r>
        <w:t>of 8×8×4 nm on the thin stem, 1.5 nm wide and from 6-10 nm long [</w:t>
      </w:r>
      <w:hyperlink r:id="rId85">
        <w:r>
          <w:rPr>
            <w:color w:val="1155CC"/>
            <w:u w:val="single"/>
          </w:rPr>
          <w:t>Colman 1989, book</w:t>
        </w:r>
      </w:hyperlink>
      <w:r>
        <w:t xml:space="preserve">].” This implies that the total length of NA ranges from 10-14 nm. </w:t>
      </w:r>
    </w:p>
    <w:p w:rsidR="0005406E" w:rsidRDefault="005D1DAB">
      <w:pPr>
        <w:numPr>
          <w:ilvl w:val="2"/>
          <w:numId w:val="4"/>
        </w:numPr>
      </w:pPr>
      <w:r>
        <w:rPr>
          <w:i/>
        </w:rPr>
        <w:t>Note</w:t>
      </w:r>
      <w:r>
        <w:t>: I</w:t>
      </w:r>
      <w:r>
        <w:t>t is unclear how they determined the length range of 6-10 nm for the NA stem, since page 178 of the Colman book their refer to only states that the stalk length may be “up to 10 nm [</w:t>
      </w:r>
      <w:hyperlink r:id="rId86">
        <w:r>
          <w:rPr>
            <w:color w:val="1155CC"/>
            <w:u w:val="single"/>
          </w:rPr>
          <w:t>Laver 1969</w:t>
        </w:r>
      </w:hyperlink>
      <w:r>
        <w:t xml:space="preserve">, </w:t>
      </w:r>
      <w:hyperlink r:id="rId87">
        <w:r>
          <w:rPr>
            <w:color w:val="1155CC"/>
            <w:u w:val="single"/>
          </w:rPr>
          <w:t>Wrigley 1973</w:t>
        </w:r>
      </w:hyperlink>
      <w:r>
        <w:t>],” and of these two references only the former gives a total length of NA at 15 nm (while the latter looks at NA with the stem proteolytically digested)</w:t>
      </w:r>
    </w:p>
    <w:p w:rsidR="0005406E" w:rsidRDefault="005D1DAB">
      <w:pPr>
        <w:numPr>
          <w:ilvl w:val="1"/>
          <w:numId w:val="4"/>
        </w:numPr>
      </w:pPr>
      <w:r>
        <w:t>“Notwithstanding that NA</w:t>
      </w:r>
      <w:r>
        <w:t xml:space="preserve"> types A and B homology cover only 30%, their three-dimensional structures are virtually identical [6].“</w:t>
      </w:r>
    </w:p>
    <w:p w:rsidR="0005406E" w:rsidRDefault="005D1DAB">
      <w:pPr>
        <w:numPr>
          <w:ilvl w:val="1"/>
          <w:numId w:val="4"/>
        </w:numPr>
      </w:pPr>
      <w:r>
        <w:t>The neuraminidase active site is “located 3.2 nm from the tetragonal axis,” and therefore the distance between active sites is (3.2 nm)·2</w:t>
      </w:r>
      <w:r>
        <w:rPr>
          <w:vertAlign w:val="superscript"/>
        </w:rPr>
        <w:t>1/2</w:t>
      </w:r>
      <w:r>
        <w:t xml:space="preserve"> = 4.5 nm</w:t>
      </w:r>
    </w:p>
    <w:p w:rsidR="0005406E" w:rsidRDefault="005D1DAB">
      <w:pPr>
        <w:numPr>
          <w:ilvl w:val="1"/>
          <w:numId w:val="4"/>
        </w:numPr>
      </w:pPr>
      <w:r>
        <w:rPr>
          <w:rFonts w:ascii="Arial Unicode MS" w:eastAsia="Arial Unicode MS" w:hAnsi="Arial Unicode MS" w:cs="Arial Unicode MS"/>
        </w:rPr>
        <w:t>“</w:t>
      </w:r>
      <w:r>
        <w:rPr>
          <w:rFonts w:ascii="Arial Unicode MS" w:eastAsia="Arial Unicode MS" w:hAnsi="Arial Unicode MS" w:cs="Arial Unicode MS"/>
        </w:rPr>
        <w:t>The molecular mass of the [neuraminidase] monomer is ≈ 60 kDa, and ≈ 240 kDa for the tetramer [</w:t>
      </w:r>
      <w:hyperlink r:id="rId88">
        <w:r>
          <w:rPr>
            <w:color w:val="1155CC"/>
            <w:u w:val="single"/>
          </w:rPr>
          <w:t>Varghese 1991</w:t>
        </w:r>
      </w:hyperlink>
      <w:r>
        <w:t>].”</w:t>
      </w:r>
    </w:p>
    <w:p w:rsidR="0005406E" w:rsidRDefault="005D1DAB">
      <w:pPr>
        <w:numPr>
          <w:ilvl w:val="0"/>
          <w:numId w:val="4"/>
        </w:numPr>
      </w:pPr>
      <w:hyperlink r:id="rId89">
        <w:r>
          <w:rPr>
            <w:color w:val="1155CC"/>
            <w:u w:val="single"/>
          </w:rPr>
          <w:t>Ndifon 2009</w:t>
        </w:r>
      </w:hyperlink>
      <w:r>
        <w:t xml:space="preserve"> (PNAS): D</w:t>
      </w:r>
      <w:r>
        <w:t>ifferential neutralization efficiency of hemagglutinin epitopes, antibody interference, and the design of influenza vaccines</w:t>
      </w:r>
    </w:p>
    <w:p w:rsidR="0005406E" w:rsidRDefault="005D1DAB">
      <w:pPr>
        <w:numPr>
          <w:ilvl w:val="1"/>
          <w:numId w:val="4"/>
        </w:numPr>
      </w:pPr>
      <w:r>
        <w:t>An HA trimer has a length of 13.5 nm and a diameter of 5.5 nm [</w:t>
      </w:r>
      <w:hyperlink r:id="rId90">
        <w:r>
          <w:rPr>
            <w:color w:val="1155CC"/>
            <w:u w:val="single"/>
          </w:rPr>
          <w:t>Wilson 1981</w:t>
        </w:r>
      </w:hyperlink>
      <w:r>
        <w:t>]. Be</w:t>
      </w:r>
      <w:r>
        <w:t>cause a Fab has dimensions of 8nm×5nm×4nm [</w:t>
      </w:r>
      <w:hyperlink r:id="rId91">
        <w:r>
          <w:rPr>
            <w:color w:val="1155CC"/>
            <w:u w:val="single"/>
          </w:rPr>
          <w:t>Poljak 1973</w:t>
        </w:r>
      </w:hyperlink>
      <w:r>
        <w:t>], the area of the end face of HA (where it binds to sialic acid) approximately equals to the width of the 4nm×5nm binding surface of a Fab. This suggests that only a single antibody can bind to the top of each HA trimer, so steric occlusion may plan an im</w:t>
      </w:r>
      <w:r>
        <w:t>portant role in mediating sera</w:t>
      </w:r>
    </w:p>
    <w:p w:rsidR="0005406E" w:rsidRDefault="005D1DAB">
      <w:pPr>
        <w:numPr>
          <w:ilvl w:val="1"/>
          <w:numId w:val="4"/>
        </w:numPr>
      </w:pPr>
      <w:r>
        <w:rPr>
          <w:rFonts w:ascii="Arial Unicode MS" w:eastAsia="Arial Unicode MS" w:hAnsi="Arial Unicode MS" w:cs="Arial Unicode MS"/>
        </w:rPr>
        <w:t>In the Supporting Information: ≈345 HA trimers per virus [</w:t>
      </w:r>
      <w:hyperlink r:id="rId92">
        <w:r>
          <w:rPr>
            <w:color w:val="1155CC"/>
            <w:u w:val="single"/>
          </w:rPr>
          <w:t>Taylor 1994</w:t>
        </w:r>
      </w:hyperlink>
      <w:r>
        <w:t>]</w:t>
      </w:r>
    </w:p>
    <w:p w:rsidR="0005406E" w:rsidRDefault="005D1DAB">
      <w:pPr>
        <w:numPr>
          <w:ilvl w:val="0"/>
          <w:numId w:val="4"/>
        </w:numPr>
      </w:pPr>
      <w:hyperlink r:id="rId93">
        <w:r>
          <w:rPr>
            <w:color w:val="1155CC"/>
            <w:u w:val="single"/>
          </w:rPr>
          <w:t>Yamaguchi 2008</w:t>
        </w:r>
      </w:hyperlink>
      <w:r>
        <w:t xml:space="preserve"> (Journal of Structur</w:t>
      </w:r>
      <w:r>
        <w:t>al Biology): Zernike phase contrast electron microscopy of ice-embedded influenza A virus</w:t>
      </w:r>
    </w:p>
    <w:p w:rsidR="0005406E" w:rsidRDefault="005D1DAB">
      <w:pPr>
        <w:numPr>
          <w:ilvl w:val="1"/>
          <w:numId w:val="4"/>
        </w:numPr>
      </w:pPr>
      <w:r>
        <w:t>Analyzed H1N1 A/New Caledonia/20/99</w:t>
      </w:r>
    </w:p>
    <w:p w:rsidR="0005406E" w:rsidRDefault="005D1DAB">
      <w:pPr>
        <w:numPr>
          <w:ilvl w:val="1"/>
          <w:numId w:val="4"/>
        </w:numPr>
      </w:pPr>
      <w:r>
        <w:t>"About 450 [HA and NA] glycoprotein spikes were present on the surface of 120 nm diameter virions, whose surface area (4π</w:t>
      </w:r>
      <w:r>
        <w:rPr>
          <w:i/>
        </w:rPr>
        <w:t>r</w:t>
      </w:r>
      <w:r>
        <w:rPr>
          <w:vertAlign w:val="superscript"/>
        </w:rPr>
        <w:t>2</w:t>
      </w:r>
      <w:r>
        <w:t>) was 4</w:t>
      </w:r>
      <w:r>
        <w:t>5,216 nm</w:t>
      </w:r>
      <w:r>
        <w:rPr>
          <w:vertAlign w:val="superscript"/>
        </w:rPr>
        <w:t>2</w:t>
      </w:r>
      <w:r>
        <w:t xml:space="preserve">. This number well matched the previous mass analysis estimates of 400–500 spikes per virion </w:t>
      </w:r>
      <w:r>
        <w:lastRenderedPageBreak/>
        <w:t>(Ruigrok et al., 1984)." Note that they did not separately measure HA and NA spikes</w:t>
      </w:r>
    </w:p>
    <w:p w:rsidR="0005406E" w:rsidRDefault="005D1DAB">
      <w:pPr>
        <w:numPr>
          <w:ilvl w:val="0"/>
          <w:numId w:val="4"/>
        </w:numPr>
      </w:pPr>
      <w:hyperlink r:id="rId94">
        <w:r>
          <w:rPr>
            <w:color w:val="1155CC"/>
            <w:u w:val="single"/>
          </w:rPr>
          <w:t>Harris 2006</w:t>
        </w:r>
      </w:hyperlink>
      <w:r>
        <w:t xml:space="preserve"> (PNAS): Influenza Virus Pleiomorphy Characterized by Cryoelectron Tomography</w:t>
      </w:r>
    </w:p>
    <w:p w:rsidR="0005406E" w:rsidRDefault="005D1DAB">
      <w:pPr>
        <w:numPr>
          <w:ilvl w:val="1"/>
          <w:numId w:val="4"/>
        </w:numPr>
      </w:pPr>
      <w:r>
        <w:t>Analyzed the viral strain X31 (H3N2 recombinant strain of A/PR/8/34 (H1N1) and A/Aichi/2/68 (H3N2))</w:t>
      </w:r>
    </w:p>
    <w:p w:rsidR="0005406E" w:rsidRDefault="005D1DAB">
      <w:pPr>
        <w:numPr>
          <w:ilvl w:val="1"/>
          <w:numId w:val="4"/>
        </w:numPr>
      </w:pPr>
      <w:r>
        <w:rPr>
          <w:rFonts w:ascii="Arial Unicode MS" w:eastAsia="Arial Unicode MS" w:hAnsi="Arial Unicode MS" w:cs="Arial Unicode MS"/>
        </w:rPr>
        <w:t>Found there are ≈300 HA and 45 NA spikes per virion</w:t>
      </w:r>
    </w:p>
    <w:p w:rsidR="0005406E" w:rsidRDefault="005D1DAB">
      <w:pPr>
        <w:numPr>
          <w:ilvl w:val="2"/>
          <w:numId w:val="4"/>
        </w:numPr>
      </w:pPr>
      <w:r>
        <w:rPr>
          <w:rFonts w:ascii="Arial Unicode MS" w:eastAsia="Arial Unicode MS" w:hAnsi="Arial Unicode MS" w:cs="Arial Unicode MS"/>
        </w:rPr>
        <w:t>“The packing density of sp</w:t>
      </w:r>
      <w:r>
        <w:rPr>
          <w:rFonts w:ascii="Arial Unicode MS" w:eastAsia="Arial Unicode MS" w:hAnsi="Arial Unicode MS" w:cs="Arial Unicode MS"/>
        </w:rPr>
        <w:t xml:space="preserve">ikes was assessed by counting them within typical well resolved patches; on average, an area of 40×40 nm was found to contain 13 spikes. No difference in this respect was observed between spherical and elongated virions. Thus a spherical virion of average </w:t>
      </w:r>
      <w:r>
        <w:rPr>
          <w:rFonts w:ascii="Arial Unicode MS" w:eastAsia="Arial Unicode MS" w:hAnsi="Arial Unicode MS" w:cs="Arial Unicode MS"/>
        </w:rPr>
        <w:t>diameter (120 nm) should have ≈375 [HA and NA] spikes.”</w:t>
      </w:r>
    </w:p>
    <w:p w:rsidR="0005406E" w:rsidRDefault="005D1DAB">
      <w:pPr>
        <w:numPr>
          <w:ilvl w:val="2"/>
          <w:numId w:val="4"/>
        </w:numPr>
      </w:pPr>
      <w:r>
        <w:rPr>
          <w:rFonts w:ascii="Arial Unicode MS" w:eastAsia="Arial Unicode MS" w:hAnsi="Arial Unicode MS" w:cs="Arial Unicode MS"/>
        </w:rPr>
        <w:t>“This figure was confirmed by counting all of the spikes on two virions of average diameter whose entire surfaces were visualized clearly enough for this to be possible, yielding 351 (301 HA plus 50 N</w:t>
      </w:r>
      <w:r>
        <w:rPr>
          <w:rFonts w:ascii="Arial Unicode MS" w:eastAsia="Arial Unicode MS" w:hAnsi="Arial Unicode MS" w:cs="Arial Unicode MS"/>
        </w:rPr>
        <w:t>A) and 328 (290 HA plus 38 NA) spikes per virion. Allowing for a few bare patches (such patches were observed on ≈40% of spherical virions, e.g., Figure 4b–d), these quantitations are consistent.”</w:t>
      </w:r>
    </w:p>
    <w:p w:rsidR="0005406E" w:rsidRDefault="005D1DAB">
      <w:pPr>
        <w:numPr>
          <w:ilvl w:val="2"/>
          <w:numId w:val="4"/>
        </w:numPr>
      </w:pPr>
      <w:r>
        <w:t>”They are also in reasonable agreement with prior biochemic</w:t>
      </w:r>
      <w:r>
        <w:t>al estimates of 340–400 HA trimers per virion [</w:t>
      </w:r>
      <w:hyperlink r:id="rId95">
        <w:r>
          <w:rPr>
            <w:color w:val="1155CC"/>
            <w:u w:val="single"/>
          </w:rPr>
          <w:t>Inglis 1976</w:t>
        </w:r>
      </w:hyperlink>
      <w:r>
        <w:t>].“</w:t>
      </w:r>
    </w:p>
    <w:p w:rsidR="0005406E" w:rsidRDefault="005D1DAB">
      <w:pPr>
        <w:numPr>
          <w:ilvl w:val="1"/>
          <w:numId w:val="4"/>
        </w:numPr>
      </w:pPr>
      <w:r>
        <w:rPr>
          <w:rFonts w:ascii="Arial Unicode MS" w:eastAsia="Arial Unicode MS" w:hAnsi="Arial Unicode MS" w:cs="Arial Unicode MS"/>
        </w:rPr>
        <w:t>“Glycoproteins are packed closely but irregularly, with an average center-to-center spacing of ≈11 nm.”</w:t>
      </w:r>
    </w:p>
    <w:p w:rsidR="0005406E" w:rsidRDefault="005D1DAB">
      <w:pPr>
        <w:numPr>
          <w:ilvl w:val="1"/>
          <w:numId w:val="4"/>
        </w:numPr>
        <w:spacing w:after="240"/>
      </w:pPr>
      <w:r>
        <w:t>Figure 3 shows the distribution of spikes on a representative virion</w:t>
      </w:r>
    </w:p>
    <w:p w:rsidR="0005406E" w:rsidRDefault="005D1DAB">
      <w:pPr>
        <w:spacing w:before="240" w:after="240"/>
        <w:jc w:val="center"/>
      </w:pPr>
      <w:r>
        <w:rPr>
          <w:noProof/>
        </w:rPr>
        <w:drawing>
          <wp:inline distT="114300" distB="114300" distL="114300" distR="114300">
            <wp:extent cx="1673764" cy="3252788"/>
            <wp:effectExtent l="0" t="0" r="0" b="0"/>
            <wp:docPr id="5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a:stretch>
                      <a:fillRect/>
                    </a:stretch>
                  </pic:blipFill>
                  <pic:spPr>
                    <a:xfrm>
                      <a:off x="0" y="0"/>
                      <a:ext cx="1673764" cy="3252788"/>
                    </a:xfrm>
                    <a:prstGeom prst="rect">
                      <a:avLst/>
                    </a:prstGeom>
                    <a:ln/>
                  </pic:spPr>
                </pic:pic>
              </a:graphicData>
            </a:graphic>
          </wp:inline>
        </w:drawing>
      </w:r>
    </w:p>
    <w:p w:rsidR="0005406E" w:rsidRDefault="005D1DAB">
      <w:pPr>
        <w:spacing w:before="240" w:after="240"/>
        <w:jc w:val="both"/>
      </w:pPr>
      <w:r>
        <w:rPr>
          <w:b/>
          <w:sz w:val="20"/>
          <w:szCs w:val="20"/>
        </w:rPr>
        <w:t>Figure 3. Distributions and shape-based differentiation of HA and NA spikes.</w:t>
      </w:r>
      <w:r>
        <w:rPr>
          <w:sz w:val="20"/>
          <w:szCs w:val="20"/>
        </w:rPr>
        <w:t xml:space="preserve"> (a) HA cluster (Left); single NA (marked) in a cluster of HAs (Center); and cluster of mainly NA spikes (Rig</w:t>
      </w:r>
      <w:r>
        <w:rPr>
          <w:sz w:val="20"/>
          <w:szCs w:val="20"/>
        </w:rPr>
        <w:t xml:space="preserve">ht). (Scale bar, 50 </w:t>
      </w:r>
      <w:r>
        <w:rPr>
          <w:sz w:val="20"/>
          <w:szCs w:val="20"/>
        </w:rPr>
        <w:lastRenderedPageBreak/>
        <w:t>nm.) (b and c) The stem lengths of HA and NA (square brackets in b and c, respectively) were measured as described in Materials and Methods. The structures of the stems, transmembrane segments, and endodomain tails are not known, and th</w:t>
      </w:r>
      <w:r>
        <w:rPr>
          <w:sz w:val="20"/>
          <w:szCs w:val="20"/>
        </w:rPr>
        <w:t>ey are shown schematically. Molecules in the matrix layer are inferred to be packed in a monolayer with a spacing of 4 nm (our unpublished results). (Scale bar, 5 nm.) (d) Model of the distribution of glycoprotein HA (green) and NA (gold) on a single influ</w:t>
      </w:r>
      <w:r>
        <w:rPr>
          <w:sz w:val="20"/>
          <w:szCs w:val="20"/>
        </w:rPr>
        <w:t>enza virion. The lipid bilayer is blue. (Scale bar, 20 nm.)</w:t>
      </w:r>
    </w:p>
    <w:p w:rsidR="0005406E" w:rsidRDefault="005D1DAB">
      <w:pPr>
        <w:numPr>
          <w:ilvl w:val="0"/>
          <w:numId w:val="4"/>
        </w:numPr>
      </w:pPr>
      <w:hyperlink r:id="rId97">
        <w:r>
          <w:rPr>
            <w:color w:val="1155CC"/>
            <w:u w:val="single"/>
          </w:rPr>
          <w:t>Jackson 1991</w:t>
        </w:r>
      </w:hyperlink>
      <w:r>
        <w:t xml:space="preserve"> (Archives of Virology): Three antibody molecules can bind simultaneously to each monomer of the tetramer of influenza virus neura</w:t>
      </w:r>
      <w:r>
        <w:t>minidase and the trimer of influenza virus hemagglutinin</w:t>
      </w:r>
    </w:p>
    <w:p w:rsidR="0005406E" w:rsidRDefault="005D1DAB">
      <w:pPr>
        <w:numPr>
          <w:ilvl w:val="1"/>
          <w:numId w:val="4"/>
        </w:numPr>
      </w:pPr>
      <w:r>
        <w:t>Analyzed hemagglutinin from A/Memphis/1/71 (Mem 71) and neuraminidase from the H1N9 avian virus strain A/NWS/33HA-A/tern/Australia/G70C/75NA</w:t>
      </w:r>
    </w:p>
    <w:p w:rsidR="0005406E" w:rsidRDefault="005D1DAB">
      <w:pPr>
        <w:numPr>
          <w:ilvl w:val="1"/>
          <w:numId w:val="4"/>
        </w:numPr>
      </w:pPr>
      <w:r>
        <w:t>The mass of NA obtained by two different methods. "The val</w:t>
      </w:r>
      <w:r>
        <w:t>ues of 188 kDa obtained for pronase released NA and 48 kDa obtained for Fab' are in good agreement with the values of 196 kDa and 48.2 kDa respectively obtained by a sedimentation equilibrium method [</w:t>
      </w:r>
      <w:hyperlink r:id="rId98">
        <w:r>
          <w:rPr>
            <w:color w:val="1155CC"/>
            <w:u w:val="single"/>
          </w:rPr>
          <w:t>Jackson 1983</w:t>
        </w:r>
      </w:hyperlink>
      <w:r>
        <w:t>].”</w:t>
      </w:r>
    </w:p>
    <w:p w:rsidR="0005406E" w:rsidRDefault="005D1DAB">
      <w:pPr>
        <w:numPr>
          <w:ilvl w:val="1"/>
          <w:numId w:val="4"/>
        </w:numPr>
        <w:spacing w:line="240" w:lineRule="auto"/>
      </w:pPr>
      <w:r>
        <w:t>Table 2 shows their measured value of 240 kDa for the molecular weight of hemagglutinin</w:t>
      </w:r>
    </w:p>
    <w:p w:rsidR="0005406E" w:rsidRDefault="005D1DAB">
      <w:pPr>
        <w:numPr>
          <w:ilvl w:val="0"/>
          <w:numId w:val="4"/>
        </w:numPr>
      </w:pPr>
      <w:hyperlink r:id="rId99">
        <w:r>
          <w:rPr>
            <w:color w:val="1155CC"/>
            <w:u w:val="single"/>
          </w:rPr>
          <w:t>Cusack 1985</w:t>
        </w:r>
      </w:hyperlink>
      <w:r>
        <w:t xml:space="preserve"> (Journal of Molecular Biology): Structure and composition of influenza virus: A small-angle neutron scattering study</w:t>
      </w:r>
    </w:p>
    <w:p w:rsidR="0005406E" w:rsidRDefault="005D1DAB">
      <w:pPr>
        <w:numPr>
          <w:ilvl w:val="1"/>
          <w:numId w:val="4"/>
        </w:numPr>
        <w:rPr>
          <w:i/>
          <w:color w:val="38761D"/>
        </w:rPr>
      </w:pPr>
      <w:r>
        <w:rPr>
          <w:i/>
          <w:color w:val="38761D"/>
        </w:rPr>
        <w:t>[Have not read this paper yet!]</w:t>
      </w:r>
    </w:p>
    <w:p w:rsidR="0005406E" w:rsidRDefault="005D1DAB">
      <w:pPr>
        <w:numPr>
          <w:ilvl w:val="1"/>
          <w:numId w:val="4"/>
        </w:numPr>
      </w:pPr>
      <w:r>
        <w:t xml:space="preserve">Analyzed influenza B virus </w:t>
      </w:r>
      <w:r>
        <w:rPr>
          <w:i/>
          <w:color w:val="38761D"/>
        </w:rPr>
        <w:t>[Don’t know the exact strain yet]</w:t>
      </w:r>
    </w:p>
    <w:p w:rsidR="0005406E" w:rsidRDefault="005D1DAB">
      <w:pPr>
        <w:numPr>
          <w:ilvl w:val="1"/>
          <w:numId w:val="4"/>
        </w:numPr>
      </w:pPr>
      <w:r>
        <w:t>The separation between adjacent spikes is rou</w:t>
      </w:r>
      <w:r>
        <w:t>ghly 10 nm</w:t>
      </w:r>
    </w:p>
    <w:p w:rsidR="0005406E" w:rsidRDefault="005D1DAB">
      <w:pPr>
        <w:numPr>
          <w:ilvl w:val="0"/>
          <w:numId w:val="4"/>
        </w:numPr>
      </w:pPr>
      <w:hyperlink r:id="rId100">
        <w:r>
          <w:rPr>
            <w:color w:val="1155CC"/>
            <w:u w:val="single"/>
          </w:rPr>
          <w:t>Jackson 1983</w:t>
        </w:r>
      </w:hyperlink>
      <w:r>
        <w:t xml:space="preserve"> (Journal of Immunology): The equilibrium constant for the interaction between a monoclonal Fag fragment and influenza virus neuraminidase</w:t>
      </w:r>
    </w:p>
    <w:p w:rsidR="0005406E" w:rsidRDefault="005D1DAB">
      <w:pPr>
        <w:numPr>
          <w:ilvl w:val="1"/>
          <w:numId w:val="4"/>
        </w:numPr>
      </w:pPr>
      <w:r>
        <w:t>Analyzed the viral strain A/NWS</w:t>
      </w:r>
      <w:r>
        <w:rPr>
          <w:vertAlign w:val="subscript"/>
        </w:rPr>
        <w:t>H</w:t>
      </w:r>
      <w:r>
        <w:t>-Tokyo/67</w:t>
      </w:r>
      <w:r>
        <w:rPr>
          <w:vertAlign w:val="subscript"/>
        </w:rPr>
        <w:t>N</w:t>
      </w:r>
      <w:r>
        <w:t>, which is a reassortant containing hemagglutinin from H1N1 A/NWS/33 and neuraminidase from H2N2 A/Tokyo/3/67</w:t>
      </w:r>
    </w:p>
    <w:p w:rsidR="0005406E" w:rsidRDefault="005D1DAB">
      <w:pPr>
        <w:numPr>
          <w:ilvl w:val="1"/>
          <w:numId w:val="4"/>
        </w:numPr>
      </w:pPr>
      <w:r>
        <w:t xml:space="preserve">“The sedimentation equilibrium distribution obtained with </w:t>
      </w:r>
      <w:r>
        <w:rPr>
          <w:vertAlign w:val="superscript"/>
        </w:rPr>
        <w:t>125</w:t>
      </w:r>
      <w:r>
        <w:t>I-neuraminidase is presented in Figure 1b. The slope of the line drawn thr</w:t>
      </w:r>
      <w:r>
        <w:t>ough the data yields a value of 196,000 Da for the molecular weight of the enzyme“</w:t>
      </w:r>
    </w:p>
    <w:p w:rsidR="0005406E" w:rsidRDefault="005D1DAB">
      <w:pPr>
        <w:numPr>
          <w:ilvl w:val="0"/>
          <w:numId w:val="4"/>
        </w:numPr>
      </w:pPr>
      <w:hyperlink r:id="rId101">
        <w:r>
          <w:rPr>
            <w:color w:val="1155CC"/>
            <w:u w:val="single"/>
          </w:rPr>
          <w:t>Colman 1983</w:t>
        </w:r>
      </w:hyperlink>
      <w:r>
        <w:t xml:space="preserve"> (Nature): Structure of the catalytic and antigenic sites in influenza virus neuraminidase</w:t>
      </w:r>
    </w:p>
    <w:p w:rsidR="0005406E" w:rsidRDefault="005D1DAB">
      <w:pPr>
        <w:numPr>
          <w:ilvl w:val="1"/>
          <w:numId w:val="4"/>
        </w:numPr>
        <w:rPr>
          <w:i/>
          <w:color w:val="38761D"/>
        </w:rPr>
      </w:pPr>
      <w:r>
        <w:rPr>
          <w:i/>
          <w:color w:val="38761D"/>
        </w:rPr>
        <w:t xml:space="preserve">[Haven’t read this </w:t>
      </w:r>
      <w:r>
        <w:rPr>
          <w:i/>
          <w:color w:val="38761D"/>
        </w:rPr>
        <w:t>paper yet]</w:t>
      </w:r>
    </w:p>
    <w:p w:rsidR="0005406E" w:rsidRDefault="005D1DAB">
      <w:pPr>
        <w:numPr>
          <w:ilvl w:val="1"/>
          <w:numId w:val="4"/>
        </w:numPr>
      </w:pPr>
      <w:r>
        <w:t>Each NA tetramer has four catalytic sites that are 4.2 nm apart. “The distance between the active centres across the subunit interface is 4.2 nm.”</w:t>
      </w:r>
    </w:p>
    <w:p w:rsidR="0005406E" w:rsidRDefault="005D1DAB">
      <w:pPr>
        <w:numPr>
          <w:ilvl w:val="0"/>
          <w:numId w:val="4"/>
        </w:numPr>
      </w:pPr>
      <w:hyperlink r:id="rId102">
        <w:r>
          <w:rPr>
            <w:color w:val="1155CC"/>
            <w:u w:val="single"/>
          </w:rPr>
          <w:t>Wilson 1981</w:t>
        </w:r>
      </w:hyperlink>
      <w:r>
        <w:t xml:space="preserve"> (Nature): Structure of the haemagg</w:t>
      </w:r>
      <w:r>
        <w:t>lutinin membrane glycoprotein of influenza virus at 3 Å resolution</w:t>
      </w:r>
    </w:p>
    <w:p w:rsidR="0005406E" w:rsidRDefault="005D1DAB">
      <w:pPr>
        <w:numPr>
          <w:ilvl w:val="1"/>
          <w:numId w:val="4"/>
        </w:numPr>
      </w:pPr>
      <w:r>
        <w:t>Analyzed H3N2 A/Hong Kong/1968</w:t>
      </w:r>
    </w:p>
    <w:p w:rsidR="0005406E" w:rsidRDefault="005D1DAB">
      <w:pPr>
        <w:numPr>
          <w:ilvl w:val="1"/>
          <w:numId w:val="4"/>
        </w:numPr>
      </w:pPr>
      <w:r>
        <w:t>“The haemagglutinin (HA) of the A/Hong Kong/1968 virus is a trimer of 224,640 molecular weight (MW).”</w:t>
      </w:r>
    </w:p>
    <w:p w:rsidR="0005406E" w:rsidRDefault="005D1DAB">
      <w:pPr>
        <w:numPr>
          <w:ilvl w:val="1"/>
          <w:numId w:val="4"/>
        </w:numPr>
      </w:pPr>
      <w:r>
        <w:t>“The haemagglutinin trimer is an elongated cylinder, 13.</w:t>
      </w:r>
      <w:r>
        <w:t>5 nm long, with a triangular cross-section varying in radius from 1.5 nm to 4 nm.” Thus, the max diameter of the HA head would be 1.5 nm + 4 nm = 5.5 nm</w:t>
      </w:r>
    </w:p>
    <w:p w:rsidR="0005406E" w:rsidRDefault="005D1DAB">
      <w:pPr>
        <w:numPr>
          <w:ilvl w:val="0"/>
          <w:numId w:val="4"/>
        </w:numPr>
      </w:pPr>
      <w:hyperlink r:id="rId103">
        <w:r>
          <w:rPr>
            <w:color w:val="1155CC"/>
            <w:u w:val="single"/>
          </w:rPr>
          <w:t>Wrigley 1973</w:t>
        </w:r>
      </w:hyperlink>
      <w:r>
        <w:t xml:space="preserve"> (Virology): The size and s</w:t>
      </w:r>
      <w:r>
        <w:t>hape of influenza virus neuraminidase</w:t>
      </w:r>
    </w:p>
    <w:p w:rsidR="0005406E" w:rsidRDefault="005D1DAB">
      <w:pPr>
        <w:numPr>
          <w:ilvl w:val="1"/>
          <w:numId w:val="4"/>
        </w:numPr>
      </w:pPr>
      <w:r>
        <w:lastRenderedPageBreak/>
        <w:t>Analyzed the B/Lee viral strain</w:t>
      </w:r>
    </w:p>
    <w:p w:rsidR="0005406E" w:rsidRDefault="005D1DAB">
      <w:pPr>
        <w:numPr>
          <w:ilvl w:val="1"/>
          <w:numId w:val="4"/>
        </w:numPr>
      </w:pPr>
      <w:r>
        <w:t>Each NA monomer was found to be 60,000 Da. Therefore, “t</w:t>
      </w:r>
      <w:r>
        <w:rPr>
          <w:sz w:val="21"/>
          <w:szCs w:val="21"/>
          <w:highlight w:val="white"/>
        </w:rPr>
        <w:t>he total molecular weight of the protein is approximately 240,000 Da.</w:t>
      </w:r>
      <w:r>
        <w:t>“</w:t>
      </w:r>
    </w:p>
    <w:p w:rsidR="0005406E" w:rsidRDefault="005D1DAB">
      <w:pPr>
        <w:numPr>
          <w:ilvl w:val="1"/>
          <w:numId w:val="4"/>
        </w:numPr>
      </w:pPr>
      <w:r>
        <w:t>The head of neuraminidase “appears to consist of four coplanar subunits each 4nm×4nm×4nm.” Therefore, the entire neuraminidase head has an 8 nm diameter</w:t>
      </w:r>
    </w:p>
    <w:p w:rsidR="0005406E" w:rsidRDefault="005D1DAB">
      <w:pPr>
        <w:numPr>
          <w:ilvl w:val="1"/>
          <w:numId w:val="4"/>
        </w:numPr>
      </w:pPr>
      <w:r>
        <w:t>Figure 3B shows the length profiles of different NA molecules. Digitizing the length distribution (i.e.</w:t>
      </w:r>
      <w:r>
        <w:t xml:space="preserve"> the sizes greater than 60 Angstroms) gives a max diameter for neuraminidase of 7.7±0.3 nm</w:t>
      </w:r>
    </w:p>
    <w:p w:rsidR="0005406E" w:rsidRDefault="0005406E"/>
    <w:p w:rsidR="0005406E" w:rsidRDefault="005D1DAB">
      <w:pPr>
        <w:jc w:val="center"/>
      </w:pPr>
      <w:r>
        <w:rPr>
          <w:noProof/>
        </w:rPr>
        <w:drawing>
          <wp:inline distT="114300" distB="114300" distL="114300" distR="114300">
            <wp:extent cx="2500313" cy="2313722"/>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4"/>
                    <a:srcRect/>
                    <a:stretch>
                      <a:fillRect/>
                    </a:stretch>
                  </pic:blipFill>
                  <pic:spPr>
                    <a:xfrm>
                      <a:off x="0" y="0"/>
                      <a:ext cx="2500313" cy="2313722"/>
                    </a:xfrm>
                    <a:prstGeom prst="rect">
                      <a:avLst/>
                    </a:prstGeom>
                    <a:ln/>
                  </pic:spPr>
                </pic:pic>
              </a:graphicData>
            </a:graphic>
          </wp:inline>
        </w:drawing>
      </w:r>
    </w:p>
    <w:p w:rsidR="0005406E" w:rsidRDefault="005D1DAB">
      <w:pPr>
        <w:jc w:val="both"/>
        <w:rPr>
          <w:sz w:val="20"/>
          <w:szCs w:val="20"/>
        </w:rPr>
      </w:pPr>
      <w:r>
        <w:rPr>
          <w:b/>
          <w:sz w:val="20"/>
          <w:szCs w:val="20"/>
        </w:rPr>
        <w:t>Figure 3.</w:t>
      </w:r>
      <w:r>
        <w:rPr>
          <w:sz w:val="20"/>
          <w:szCs w:val="20"/>
        </w:rPr>
        <w:t xml:space="preserve"> Histograms showing distribution of (a) side-to-side measurements of 100 square profiles (two perpendicular measurements per profile), and (b) width and </w:t>
      </w:r>
      <w:r>
        <w:rPr>
          <w:sz w:val="20"/>
          <w:szCs w:val="20"/>
        </w:rPr>
        <w:t>length measurements of 100 elongated profiles.</w:t>
      </w:r>
    </w:p>
    <w:p w:rsidR="0005406E" w:rsidRDefault="0005406E"/>
    <w:p w:rsidR="0005406E" w:rsidRDefault="005D1DAB">
      <w:pPr>
        <w:numPr>
          <w:ilvl w:val="0"/>
          <w:numId w:val="26"/>
        </w:numPr>
      </w:pPr>
      <w:hyperlink r:id="rId105">
        <w:r>
          <w:rPr>
            <w:color w:val="1155CC"/>
            <w:u w:val="single"/>
          </w:rPr>
          <w:t>Laver 1969</w:t>
        </w:r>
      </w:hyperlink>
      <w:r>
        <w:t xml:space="preserve"> (Virology): Morphology of the isolated hemagglutinin and neuraminidase subunits of influenza virus</w:t>
      </w:r>
    </w:p>
    <w:p w:rsidR="0005406E" w:rsidRDefault="005D1DAB">
      <w:pPr>
        <w:numPr>
          <w:ilvl w:val="1"/>
          <w:numId w:val="26"/>
        </w:numPr>
      </w:pPr>
      <w:r>
        <w:t>Analyzed the A</w:t>
      </w:r>
      <w:r>
        <w:rPr>
          <w:vertAlign w:val="subscript"/>
        </w:rPr>
        <w:t>0</w:t>
      </w:r>
      <w:r>
        <w:t>-A</w:t>
      </w:r>
      <w:r>
        <w:rPr>
          <w:vertAlign w:val="subscript"/>
        </w:rPr>
        <w:t>2</w:t>
      </w:r>
      <w:r>
        <w:t xml:space="preserve"> recombinant X-7F1 viral strain</w:t>
      </w:r>
    </w:p>
    <w:p w:rsidR="0005406E" w:rsidRDefault="005D1DAB">
      <w:pPr>
        <w:numPr>
          <w:ilvl w:val="1"/>
          <w:numId w:val="26"/>
        </w:numPr>
      </w:pPr>
      <w:r>
        <w:t>“In the presence of SDS, [neuraminidase molecules] were seen as oblong structures about 8.5 nm long and 5.</w:t>
      </w:r>
      <w:r>
        <w:t>0 nm wide with a centrally attached fibre 10.0 nm long.“ Since neuraminidase is mushroom-shaped, with a head that is approximately (8.5 nm long)×(8.5 nm wide)×(5.0 nm high), the total length of neuraminidase is 5.0 nm + 10.0 nm = 15.0 nm</w:t>
      </w:r>
    </w:p>
    <w:p w:rsidR="0005406E" w:rsidRDefault="0005406E"/>
    <w:p w:rsidR="0005406E" w:rsidRDefault="005D1DAB">
      <w:pPr>
        <w:rPr>
          <w:i/>
          <w:color w:val="38761D"/>
        </w:rPr>
      </w:pPr>
      <w:r>
        <w:rPr>
          <w:i/>
          <w:color w:val="38761D"/>
        </w:rPr>
        <w:t>A bit more inform</w:t>
      </w:r>
      <w:r>
        <w:rPr>
          <w:i/>
          <w:color w:val="38761D"/>
        </w:rPr>
        <w:t xml:space="preserve">ation on NA structure. Have not read any of these references yet, and I can also do a </w:t>
      </w:r>
      <w:hyperlink r:id="rId106">
        <w:r>
          <w:rPr>
            <w:i/>
            <w:color w:val="1155CC"/>
            <w:u w:val="single"/>
          </w:rPr>
          <w:t>PDB search</w:t>
        </w:r>
      </w:hyperlink>
      <w:r>
        <w:rPr>
          <w:i/>
          <w:color w:val="38761D"/>
        </w:rPr>
        <w:t xml:space="preserve"> for “influenza neuraminidase” (especially for the 2009 pandemic strain) and follow-up with the paper references to get</w:t>
      </w:r>
      <w:r>
        <w:rPr>
          <w:i/>
          <w:color w:val="38761D"/>
        </w:rPr>
        <w:t xml:space="preserve"> its size:</w:t>
      </w:r>
    </w:p>
    <w:p w:rsidR="0005406E" w:rsidRDefault="005D1DAB">
      <w:pPr>
        <w:numPr>
          <w:ilvl w:val="0"/>
          <w:numId w:val="33"/>
        </w:numPr>
        <w:rPr>
          <w:i/>
          <w:color w:val="38761D"/>
        </w:rPr>
      </w:pPr>
      <w:hyperlink r:id="rId107">
        <w:r>
          <w:rPr>
            <w:i/>
            <w:color w:val="1155CC"/>
            <w:u w:val="single"/>
          </w:rPr>
          <w:t>Varghese 1983</w:t>
        </w:r>
      </w:hyperlink>
      <w:r>
        <w:rPr>
          <w:i/>
          <w:color w:val="38761D"/>
        </w:rPr>
        <w:t>: “The influenza virus neuraminidase glycoprotein is a tetramer with a box-shaped head, 100×100×60 Å, attached to a slender stalk.”</w:t>
      </w:r>
    </w:p>
    <w:p w:rsidR="0005406E" w:rsidRDefault="005D1DAB">
      <w:pPr>
        <w:numPr>
          <w:ilvl w:val="0"/>
          <w:numId w:val="33"/>
        </w:numPr>
        <w:rPr>
          <w:i/>
          <w:color w:val="38761D"/>
        </w:rPr>
      </w:pPr>
      <w:hyperlink r:id="rId108">
        <w:r>
          <w:rPr>
            <w:i/>
            <w:color w:val="1155CC"/>
            <w:u w:val="single"/>
          </w:rPr>
          <w:t>Gamblin 2010</w:t>
        </w:r>
      </w:hyperlink>
      <w:r>
        <w:rPr>
          <w:i/>
          <w:color w:val="38761D"/>
        </w:rPr>
        <w:t>: “NA is a mushroom-shaped tetramer of identical subunits, with the head of the mushroom suspended from the virus membrane on a thin ~60-Å-long stalk, a length that is variable between virus strains”</w:t>
      </w:r>
    </w:p>
    <w:p w:rsidR="0005406E" w:rsidRDefault="0005406E"/>
    <w:p w:rsidR="0005406E" w:rsidRDefault="005D1DAB">
      <w:pPr>
        <w:pStyle w:val="Heading3"/>
      </w:pPr>
      <w:bookmarkStart w:id="3" w:name="_3pu0gsl5wnvk" w:colFirst="0" w:colLast="0"/>
      <w:bookmarkEnd w:id="3"/>
      <w:r>
        <w:lastRenderedPageBreak/>
        <w:br w:type="page"/>
      </w:r>
    </w:p>
    <w:p w:rsidR="0005406E" w:rsidRDefault="005D1DAB">
      <w:pPr>
        <w:pStyle w:val="Heading3"/>
      </w:pPr>
      <w:bookmarkStart w:id="4" w:name="_vbhbcok558o" w:colFirst="0" w:colLast="0"/>
      <w:bookmarkEnd w:id="4"/>
      <w:r>
        <w:lastRenderedPageBreak/>
        <w:t>Crystal Structures of HA and N</w:t>
      </w:r>
      <w:r>
        <w:t>A</w:t>
      </w:r>
    </w:p>
    <w:p w:rsidR="0005406E" w:rsidRDefault="005D1DAB">
      <w:r>
        <w:t>The front of this Cell Snapshot shows the crystal structure of the pandemic H1N1 A/California/04/2009 influenza virus hemagglutinin [</w:t>
      </w:r>
      <w:hyperlink r:id="rId109">
        <w:r>
          <w:rPr>
            <w:color w:val="1155CC"/>
            <w:u w:val="single"/>
          </w:rPr>
          <w:t>PDB 3LZG</w:t>
        </w:r>
      </w:hyperlink>
      <w:r>
        <w:t xml:space="preserve">] with the surrounding ectodomain copied from </w:t>
      </w:r>
      <w:hyperlink r:id="rId110">
        <w:r>
          <w:rPr>
            <w:color w:val="1155CC"/>
            <w:u w:val="single"/>
          </w:rPr>
          <w:t>Harris 2013</w:t>
        </w:r>
      </w:hyperlink>
      <w:r>
        <w:t>. Note that the cytoplasmic domain is not crystallizable and must be inferred.</w:t>
      </w:r>
    </w:p>
    <w:p w:rsidR="0005406E" w:rsidRDefault="0005406E"/>
    <w:p w:rsidR="0005406E" w:rsidRDefault="005D1DAB">
      <w:r>
        <w:t>Less information is known about the structure of neuraminidase, since its stem and cytoplasmic tail have not yet b</w:t>
      </w:r>
      <w:r>
        <w:t>een crystallized. The crystal structure on the front of the SnapShot shows the head of the pandemic H1N1 A/California/04/2009 neuraminidase [</w:t>
      </w:r>
      <w:hyperlink r:id="rId111">
        <w:r>
          <w:rPr>
            <w:color w:val="1155CC"/>
            <w:u w:val="single"/>
          </w:rPr>
          <w:t>PDB 4B7M</w:t>
        </w:r>
      </w:hyperlink>
      <w:r>
        <w:t>] together with a best-guess of the stem and ectodom</w:t>
      </w:r>
      <w:r>
        <w:t>ain.</w:t>
      </w:r>
    </w:p>
    <w:p w:rsidR="0005406E" w:rsidRDefault="0005406E"/>
    <w:p w:rsidR="0005406E" w:rsidRDefault="005D1DAB">
      <w:pPr>
        <w:pStyle w:val="Heading3"/>
      </w:pPr>
      <w:bookmarkStart w:id="5" w:name="_33inyvrexyge" w:colFirst="0" w:colLast="0"/>
      <w:bookmarkEnd w:id="5"/>
      <w:r>
        <w:br w:type="page"/>
      </w:r>
    </w:p>
    <w:p w:rsidR="0005406E" w:rsidRDefault="005D1DAB">
      <w:pPr>
        <w:pStyle w:val="Heading3"/>
      </w:pPr>
      <w:bookmarkStart w:id="6" w:name="_cu1b9dqdqoxw" w:colFirst="0" w:colLast="0"/>
      <w:bookmarkEnd w:id="6"/>
      <w:r>
        <w:lastRenderedPageBreak/>
        <w:t>Number of Fabs that can Simultaneously Bind</w:t>
      </w:r>
    </w:p>
    <w:p w:rsidR="0005406E" w:rsidRDefault="005D1DAB">
      <w:r>
        <w:t xml:space="preserve">When multiple antibodies attempt to simultaneously bind to antigenic sites that are too close to each other, the antibodies may sterically occlude one another and inhibit binding (e.g. Figure S1 of </w:t>
      </w:r>
      <w:hyperlink r:id="rId112">
        <w:r>
          <w:rPr>
            <w:color w:val="1155CC"/>
            <w:u w:val="single"/>
          </w:rPr>
          <w:t>Angeletti 2017</w:t>
        </w:r>
      </w:hyperlink>
      <w:r>
        <w:t xml:space="preserve"> shows that a Fab binding to any of the five canonical antigenic sites on the head of HA will partially inhibit binding to the other sites). However, if polyclonal serum can target every antigenic </w:t>
      </w:r>
      <w:r>
        <w:t>site on HA, then this surface protein can, in principle, be completely covered in antibodies. The studies below demonstrate that antibodies do indeed target sites everywhere along HA, and that the maximum number of Fabs that can simultaneously bind to HA e</w:t>
      </w:r>
      <w:r>
        <w:t>ssentially equal the theoretical upper bound (based on the surface area of HA and the Fab binding surface).</w:t>
      </w:r>
    </w:p>
    <w:p w:rsidR="0005406E" w:rsidRDefault="0005406E"/>
    <w:p w:rsidR="0005406E" w:rsidRDefault="005D1DAB">
      <w:r>
        <w:rPr>
          <w:b/>
          <w:sz w:val="24"/>
          <w:szCs w:val="24"/>
        </w:rPr>
        <w:t>Sources:</w:t>
      </w:r>
    </w:p>
    <w:p w:rsidR="0005406E" w:rsidRDefault="005D1DAB">
      <w:pPr>
        <w:numPr>
          <w:ilvl w:val="0"/>
          <w:numId w:val="4"/>
        </w:numPr>
      </w:pPr>
      <w:hyperlink r:id="rId113">
        <w:r>
          <w:rPr>
            <w:color w:val="1155CC"/>
            <w:u w:val="single"/>
          </w:rPr>
          <w:t>Taylor 1994</w:t>
        </w:r>
      </w:hyperlink>
      <w:r>
        <w:t xml:space="preserve"> (Virology): Competitive Binding of Neutralizing Monoclonal and Polyclonal IgG to the HA of Influenza A Virions in Solution: Only One IgG Molecule Is Bound per HA Trimer Regardless of the Specificity of the Competitor</w:t>
      </w:r>
    </w:p>
    <w:p w:rsidR="0005406E" w:rsidRDefault="005D1DAB">
      <w:pPr>
        <w:numPr>
          <w:ilvl w:val="1"/>
          <w:numId w:val="4"/>
        </w:numPr>
      </w:pPr>
      <w:r>
        <w:t>There is sufficient surface area for ~</w:t>
      </w:r>
      <w:r>
        <w:t>10 antibodies to bind to an HA trimer, ignoring steric hindrance between these antibodies (as discussed in Harris 2013 above). “Assuming a diameter of 5.5 nm [</w:t>
      </w:r>
      <w:hyperlink r:id="rId114">
        <w:r>
          <w:rPr>
            <w:color w:val="1155CC"/>
            <w:u w:val="single"/>
          </w:rPr>
          <w:t>Wilson 1981</w:t>
        </w:r>
      </w:hyperlink>
      <w:r>
        <w:t>] and that the sides and top which</w:t>
      </w:r>
      <w:r>
        <w:t xml:space="preserve"> are available to interact with antibody paratopes represent 75% of the total surface area, this could accommodate nearly ten nonoverlapping antibody footprints of 7.5 nm</w:t>
      </w:r>
      <w:r>
        <w:rPr>
          <w:sz w:val="36"/>
          <w:szCs w:val="36"/>
          <w:vertAlign w:val="superscript"/>
        </w:rPr>
        <w:t>2</w:t>
      </w:r>
      <w:r>
        <w:t xml:space="preserve"> [</w:t>
      </w:r>
      <w:hyperlink r:id="rId115">
        <w:r>
          <w:rPr>
            <w:color w:val="1155CC"/>
            <w:u w:val="single"/>
          </w:rPr>
          <w:t>Amit 1986</w:t>
        </w:r>
      </w:hyperlink>
      <w:r>
        <w:t xml:space="preserve">, </w:t>
      </w:r>
      <w:hyperlink r:id="rId116">
        <w:r>
          <w:rPr>
            <w:color w:val="1155CC"/>
            <w:u w:val="single"/>
          </w:rPr>
          <w:t>Colman 1987</w:t>
        </w:r>
      </w:hyperlink>
      <w:r>
        <w:t>].”</w:t>
      </w:r>
    </w:p>
    <w:p w:rsidR="0005406E" w:rsidRDefault="005D1DAB">
      <w:pPr>
        <w:numPr>
          <w:ilvl w:val="0"/>
          <w:numId w:val="4"/>
        </w:numPr>
      </w:pPr>
      <w:hyperlink r:id="rId117">
        <w:r>
          <w:rPr>
            <w:color w:val="1155CC"/>
            <w:u w:val="single"/>
          </w:rPr>
          <w:t>Jackson 1991</w:t>
        </w:r>
      </w:hyperlink>
      <w:r>
        <w:t xml:space="preserve"> (Archives of Virology): Three antibody molecules can bind simultaneously to each monomer of the tetramer of influenza virus neuraminida</w:t>
      </w:r>
      <w:r>
        <w:t>se and the trimer of influenza virus hemagglutinin</w:t>
      </w:r>
    </w:p>
    <w:p w:rsidR="0005406E" w:rsidRDefault="005D1DAB">
      <w:pPr>
        <w:numPr>
          <w:ilvl w:val="1"/>
          <w:numId w:val="4"/>
        </w:numPr>
      </w:pPr>
      <w:r>
        <w:t>9 Fabs from polyclonal rabbit serum were able to simultaneously bind to HA, while 13 Fabs could simultaneously bind to NA. This stoichiometry was determined by measuring the molecular weight of the Fab+ant</w:t>
      </w:r>
      <w:r>
        <w:t>igen complex. “Trimeric hemagglutinin and tetrameric neuraminidase molecules isolated from influenza virus bind an average of 9 and 13 molecules respectively of monovalent antibody fragments prepared from IgG isolated from polyclonal sera.”</w:t>
      </w:r>
    </w:p>
    <w:p w:rsidR="0005406E" w:rsidRDefault="005D1DAB">
      <w:pPr>
        <w:numPr>
          <w:ilvl w:val="1"/>
          <w:numId w:val="4"/>
        </w:numPr>
      </w:pPr>
      <w:r>
        <w:t>"The entire sur</w:t>
      </w:r>
      <w:r>
        <w:t>face of a protein antigen is generally considered to be an antigenic continuum [6]. From this it follows that a very large number of individual epitopes can exist on the surface of a single antigen molecule. In fact there is now clear evidence, from experi</w:t>
      </w:r>
      <w:r>
        <w:t>ments making use of mAbs, naturally occurring field strains of virus and mAb-selected escape mutants, that numerous overlapping and non-overlapping epitopes exist on the surface of NA [2, 23, 35, 36, 37] and HA [9, 16, 31, 32, 39]. The results of the prese</w:t>
      </w:r>
      <w:r>
        <w:t>nt study indicate that even under saturating conditions no more than three or four antibodies derived from a polyclonal antiserum, which contains distinct antibodies with specificity for a number of epitopes, bind to each monomer. In vivo, where intact IgG</w:t>
      </w:r>
      <w:r>
        <w:t>, IgM, and IgA antibody molecules bind to intact virions, steric constraints will be even greater and fewer numbers of antibodies will bind."</w:t>
      </w:r>
    </w:p>
    <w:p w:rsidR="0005406E" w:rsidRDefault="005D1DAB">
      <w:pPr>
        <w:numPr>
          <w:ilvl w:val="1"/>
          <w:numId w:val="4"/>
        </w:numPr>
        <w:spacing w:after="240"/>
      </w:pPr>
      <w:r>
        <w:lastRenderedPageBreak/>
        <w:t>"The 'footprint' of the paratope of an Fab fragment has an area of between 6 and 8.5 nm</w:t>
      </w:r>
      <w:r>
        <w:rPr>
          <w:vertAlign w:val="superscript"/>
        </w:rPr>
        <w:t>2</w:t>
      </w:r>
      <w:r>
        <w:t xml:space="preserve"> [3, 10, 11, 27, 30]. The </w:t>
      </w:r>
      <w:r>
        <w:t>total exposed surface area on a monomer of NA is about 125 nm</w:t>
      </w:r>
      <w:r>
        <w:rPr>
          <w:vertAlign w:val="superscript"/>
        </w:rPr>
        <w:t>2</w:t>
      </w:r>
      <w:r>
        <w:t xml:space="preserve"> and that of an HA monomer is some 180 nm</w:t>
      </w:r>
      <w:r>
        <w:rPr>
          <w:vertAlign w:val="superscript"/>
        </w:rPr>
        <w:t>2</w:t>
      </w:r>
      <w:r>
        <w:t>. Theoretically, therefore, these two proteins could accommodate the footprint areas of up to 15-21 and 20-30 monovalent antibody fragments respectively</w:t>
      </w:r>
      <w:r>
        <w:t>."</w:t>
      </w:r>
      <w:r>
        <w:br w:type="page"/>
      </w:r>
    </w:p>
    <w:p w:rsidR="0005406E" w:rsidRDefault="005D1DAB">
      <w:pPr>
        <w:pStyle w:val="Heading3"/>
      </w:pPr>
      <w:bookmarkStart w:id="7" w:name="_a7cojcxpiipi" w:colFirst="0" w:colLast="0"/>
      <w:bookmarkEnd w:id="7"/>
      <w:r>
        <w:lastRenderedPageBreak/>
        <w:t>Number of HA Trimers Required to Initiate Fusion</w:t>
      </w:r>
    </w:p>
    <w:p w:rsidR="0005406E" w:rsidRDefault="005D1DAB">
      <w:r>
        <w:t>An important but difficult-to-measure quantity is the number of hemagglutinin (HA) spikes required to initiate viral fusion with the acidified endosomal membranes. This answer has implications for how ma</w:t>
      </w:r>
      <w:r>
        <w:t xml:space="preserve">ny antibodies are needed to neutralize a virus. </w:t>
      </w:r>
    </w:p>
    <w:p w:rsidR="0005406E" w:rsidRDefault="0005406E"/>
    <w:p w:rsidR="0005406E" w:rsidRDefault="005D1DAB">
      <w:r>
        <w:rPr>
          <w:b/>
          <w:sz w:val="24"/>
          <w:szCs w:val="24"/>
        </w:rPr>
        <w:t>Sources:</w:t>
      </w:r>
    </w:p>
    <w:p w:rsidR="0005406E" w:rsidRDefault="005D1DAB">
      <w:pPr>
        <w:numPr>
          <w:ilvl w:val="0"/>
          <w:numId w:val="34"/>
        </w:numPr>
      </w:pPr>
      <w:hyperlink r:id="rId118">
        <w:r>
          <w:rPr>
            <w:color w:val="1155CC"/>
            <w:u w:val="single"/>
          </w:rPr>
          <w:t>Blumenthal 1996</w:t>
        </w:r>
      </w:hyperlink>
      <w:r>
        <w:t xml:space="preserve"> (Journal of Cell Biology): Dilation of the influenza hemagglutinin fusion pore revealed by the kinetics of individual cell-ce</w:t>
      </w:r>
      <w:r>
        <w:t>ll fusion events</w:t>
      </w:r>
    </w:p>
    <w:p w:rsidR="0005406E" w:rsidRDefault="005D1DAB">
      <w:pPr>
        <w:numPr>
          <w:ilvl w:val="1"/>
          <w:numId w:val="34"/>
        </w:numPr>
      </w:pPr>
      <w:r>
        <w:t xml:space="preserve">Analyzed kinetics of an individual red blood cell (RBC) with an HA-expressing mouse fibroblast (serving as a proxy for the virus). The RBC had a fluorescent lipid in its membrane and a fluorescent solute in its aqueous space, allowing the </w:t>
      </w:r>
      <w:r>
        <w:t>fusion event to be monitored</w:t>
      </w:r>
    </w:p>
    <w:p w:rsidR="0005406E" w:rsidRDefault="005D1DAB">
      <w:pPr>
        <w:numPr>
          <w:ilvl w:val="1"/>
          <w:numId w:val="34"/>
        </w:numPr>
      </w:pPr>
      <w:r>
        <w:t xml:space="preserve">Data was fit to a simple kinetics model where </w:t>
      </w:r>
      <w:r>
        <w:rPr>
          <w:i/>
        </w:rPr>
        <w:t>N</w:t>
      </w:r>
      <w:r>
        <w:t xml:space="preserve"> HA trimers must transition to a fusion-competent state to initiate hemifusion, and </w:t>
      </w:r>
      <w:r>
        <w:rPr>
          <w:b/>
          <w:i/>
        </w:rPr>
        <w:t>N</w:t>
      </w:r>
      <w:r>
        <w:rPr>
          <w:b/>
        </w:rPr>
        <w:t>=6 HA trimers</w:t>
      </w:r>
      <w:r>
        <w:t xml:space="preserve"> were inferred as the number needed to initiate fusion</w:t>
      </w:r>
    </w:p>
    <w:p w:rsidR="0005406E" w:rsidRDefault="005D1DAB">
      <w:pPr>
        <w:numPr>
          <w:ilvl w:val="0"/>
          <w:numId w:val="34"/>
        </w:numPr>
      </w:pPr>
      <w:hyperlink r:id="rId119">
        <w:r>
          <w:rPr>
            <w:color w:val="1155CC"/>
            <w:u w:val="single"/>
          </w:rPr>
          <w:t>Otterstrom 2014</w:t>
        </w:r>
      </w:hyperlink>
      <w:r>
        <w:t xml:space="preserve"> (PNAS): Relating influenza virus membrane fusion kinetics to stoichiometry of neutralizing antibodies at the single-particle level</w:t>
      </w:r>
    </w:p>
    <w:p w:rsidR="0005406E" w:rsidRDefault="005D1DAB">
      <w:pPr>
        <w:numPr>
          <w:ilvl w:val="1"/>
          <w:numId w:val="34"/>
        </w:numPr>
      </w:pPr>
      <w:r>
        <w:t>Analyzed the viral strains A/Puerto Rico/8/34 (H1N1) and A/Aichi/68/X</w:t>
      </w:r>
      <w:r>
        <w:t>:31 (H3N2)</w:t>
      </w:r>
    </w:p>
    <w:p w:rsidR="0005406E" w:rsidRDefault="005D1DAB">
      <w:pPr>
        <w:numPr>
          <w:ilvl w:val="1"/>
          <w:numId w:val="34"/>
        </w:numPr>
      </w:pPr>
      <w:r>
        <w:t>“Our data reveal a need for two to three HA trimers for fusion and strongly support a kinetic model of HA-mediated fusion requiring simultaneous action of multiple, neighboring trimers”</w:t>
      </w:r>
    </w:p>
    <w:p w:rsidR="0005406E" w:rsidRDefault="005D1DAB">
      <w:pPr>
        <w:pStyle w:val="Heading2"/>
      </w:pPr>
      <w:bookmarkStart w:id="8" w:name="_e5v5v7aljfl3" w:colFirst="0" w:colLast="0"/>
      <w:bookmarkEnd w:id="8"/>
      <w:r>
        <w:br w:type="page"/>
      </w:r>
    </w:p>
    <w:p w:rsidR="0005406E" w:rsidRDefault="005D1DAB">
      <w:pPr>
        <w:pStyle w:val="Heading2"/>
        <w:rPr>
          <w:b/>
        </w:rPr>
      </w:pPr>
      <w:bookmarkStart w:id="9" w:name="_fbkv48a1dy67" w:colFirst="0" w:colLast="0"/>
      <w:bookmarkEnd w:id="9"/>
      <w:r>
        <w:lastRenderedPageBreak/>
        <w:t>Size of Cilia on Epithelial Cells (Target Cells of Influe</w:t>
      </w:r>
      <w:r>
        <w:t>nza)</w:t>
      </w:r>
    </w:p>
    <w:p w:rsidR="0005406E" w:rsidRDefault="005D1DAB">
      <w:r>
        <w:t>There is an incredible difference between the size of a virus (~10</w:t>
      </w:r>
      <w:r>
        <w:rPr>
          <w:vertAlign w:val="superscript"/>
        </w:rPr>
        <w:t>-7</w:t>
      </w:r>
      <w:r>
        <w:t xml:space="preserve"> m) and the epithelial cells that it targets (~10</w:t>
      </w:r>
      <w:r>
        <w:rPr>
          <w:vertAlign w:val="superscript"/>
        </w:rPr>
        <w:t>-5</w:t>
      </w:r>
      <w:r>
        <w:t xml:space="preserve"> m). Indeed, as the microscopy images below demonstrate, a virus is about 3-fold smaller than the width of the cilia on epithelial cells.</w:t>
      </w:r>
    </w:p>
    <w:p w:rsidR="0005406E" w:rsidRDefault="0005406E"/>
    <w:p w:rsidR="0005406E" w:rsidRDefault="005D1DAB">
      <w:r>
        <w:rPr>
          <w:b/>
          <w:sz w:val="24"/>
          <w:szCs w:val="24"/>
        </w:rPr>
        <w:t>Sources:</w:t>
      </w:r>
    </w:p>
    <w:p w:rsidR="0005406E" w:rsidRDefault="005D1DAB">
      <w:pPr>
        <w:numPr>
          <w:ilvl w:val="0"/>
          <w:numId w:val="1"/>
        </w:numPr>
      </w:pPr>
      <w:hyperlink r:id="rId120">
        <w:r>
          <w:rPr>
            <w:color w:val="1155CC"/>
            <w:u w:val="single"/>
          </w:rPr>
          <w:t>Nerkar 2013</w:t>
        </w:r>
      </w:hyperlink>
      <w:r>
        <w:t xml:space="preserve"> (JOBAZ): Ultrastructural features</w:t>
      </w:r>
      <w:r>
        <w:t xml:space="preserve"> of the Fallopian tube epithelium of bat, </w:t>
      </w:r>
      <w:r>
        <w:rPr>
          <w:i/>
        </w:rPr>
        <w:t>Taphozous longimanus</w:t>
      </w:r>
      <w:r>
        <w:t xml:space="preserve"> (Hardwicke)</w:t>
      </w:r>
    </w:p>
    <w:p w:rsidR="0005406E" w:rsidRDefault="005D1DAB">
      <w:pPr>
        <w:numPr>
          <w:ilvl w:val="1"/>
          <w:numId w:val="1"/>
        </w:numPr>
      </w:pPr>
      <w:r>
        <w:t xml:space="preserve">Figure 1 shows an electron micrograph of an epithelial cell (scale bar in bottom-left represents 2μm, as can be seen by zooming in closely). Width of each cilium is 1/3μm. Figure 3 </w:t>
      </w:r>
      <w:r>
        <w:t>shows a zoomed-in version (scale bar 1μm) that corroborates a width of 1/3μm for each cilium</w:t>
      </w:r>
    </w:p>
    <w:p w:rsidR="0005406E" w:rsidRDefault="005D1DAB">
      <w:pPr>
        <w:jc w:val="center"/>
      </w:pPr>
      <w:r>
        <w:rPr>
          <w:noProof/>
        </w:rPr>
        <w:drawing>
          <wp:inline distT="114300" distB="114300" distL="114300" distR="114300">
            <wp:extent cx="1933050" cy="1471613"/>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1"/>
                    <a:srcRect/>
                    <a:stretch>
                      <a:fillRect/>
                    </a:stretch>
                  </pic:blipFill>
                  <pic:spPr>
                    <a:xfrm>
                      <a:off x="0" y="0"/>
                      <a:ext cx="1933050" cy="1471613"/>
                    </a:xfrm>
                    <a:prstGeom prst="rect">
                      <a:avLst/>
                    </a:prstGeom>
                    <a:ln/>
                  </pic:spPr>
                </pic:pic>
              </a:graphicData>
            </a:graphic>
          </wp:inline>
        </w:drawing>
      </w:r>
    </w:p>
    <w:p w:rsidR="0005406E" w:rsidRDefault="005D1DAB">
      <w:pPr>
        <w:jc w:val="both"/>
        <w:rPr>
          <w:sz w:val="20"/>
          <w:szCs w:val="20"/>
        </w:rPr>
      </w:pPr>
      <w:r>
        <w:rPr>
          <w:b/>
          <w:sz w:val="20"/>
          <w:szCs w:val="20"/>
        </w:rPr>
        <w:t>Figure 1. Electron micrograph of the ciliated epithelial cells showing a broad apex and narrow base.</w:t>
      </w:r>
      <w:r>
        <w:rPr>
          <w:sz w:val="20"/>
          <w:szCs w:val="20"/>
        </w:rPr>
        <w:t xml:space="preserve"> The ciliated cells show a large number of rod-shaped mitochondria (M), elongated cilia (Ci) at apical end, indented nucleus (N) and lipid droplets (LD) at </w:t>
      </w:r>
      <w:r>
        <w:rPr>
          <w:sz w:val="20"/>
          <w:szCs w:val="20"/>
        </w:rPr>
        <w:t xml:space="preserve">infranuclear cytoplasm. Basal cells are also seen (X 5000)  </w:t>
      </w:r>
    </w:p>
    <w:p w:rsidR="0005406E" w:rsidRDefault="0005406E">
      <w:pPr>
        <w:jc w:val="center"/>
      </w:pPr>
    </w:p>
    <w:p w:rsidR="0005406E" w:rsidRDefault="005D1DAB">
      <w:pPr>
        <w:numPr>
          <w:ilvl w:val="0"/>
          <w:numId w:val="5"/>
        </w:numPr>
      </w:pPr>
      <w:hyperlink r:id="rId122">
        <w:r>
          <w:rPr>
            <w:color w:val="1155CC"/>
            <w:u w:val="single"/>
          </w:rPr>
          <w:t>Cozens 2018</w:t>
        </w:r>
      </w:hyperlink>
      <w:r>
        <w:t xml:space="preserve"> (Scientific Reports): Temporal differentiation of bovine airway epithelial cells grown at an air-liquid interface</w:t>
      </w:r>
    </w:p>
    <w:p w:rsidR="0005406E" w:rsidRDefault="005D1DAB">
      <w:pPr>
        <w:numPr>
          <w:ilvl w:val="1"/>
          <w:numId w:val="5"/>
        </w:numPr>
      </w:pPr>
      <w:r>
        <w:t>Figure</w:t>
      </w:r>
      <w:r>
        <w:t xml:space="preserve"> 7A (right panel) shows cilia with a width of 0.4μm</w:t>
      </w:r>
    </w:p>
    <w:p w:rsidR="0005406E" w:rsidRDefault="0005406E"/>
    <w:p w:rsidR="0005406E" w:rsidRDefault="005D1DAB">
      <w:pPr>
        <w:jc w:val="center"/>
      </w:pPr>
      <w:r>
        <w:rPr>
          <w:noProof/>
        </w:rPr>
        <w:drawing>
          <wp:inline distT="114300" distB="114300" distL="114300" distR="114300">
            <wp:extent cx="2371725" cy="2015587"/>
            <wp:effectExtent l="0" t="0" r="0" b="0"/>
            <wp:docPr id="6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3"/>
                    <a:srcRect/>
                    <a:stretch>
                      <a:fillRect/>
                    </a:stretch>
                  </pic:blipFill>
                  <pic:spPr>
                    <a:xfrm>
                      <a:off x="0" y="0"/>
                      <a:ext cx="2371725" cy="2015587"/>
                    </a:xfrm>
                    <a:prstGeom prst="rect">
                      <a:avLst/>
                    </a:prstGeom>
                    <a:ln/>
                  </pic:spPr>
                </pic:pic>
              </a:graphicData>
            </a:graphic>
          </wp:inline>
        </w:drawing>
      </w:r>
    </w:p>
    <w:p w:rsidR="0005406E" w:rsidRDefault="005D1DAB">
      <w:pPr>
        <w:jc w:val="both"/>
      </w:pPr>
      <w:r>
        <w:rPr>
          <w:b/>
          <w:sz w:val="20"/>
          <w:szCs w:val="20"/>
        </w:rPr>
        <w:t>Figure 7. Ultra-structural comparison of cilia formation in ex vivo bronchial epithelium and differentiated BBECs using TEM.</w:t>
      </w:r>
      <w:r>
        <w:rPr>
          <w:sz w:val="20"/>
          <w:szCs w:val="20"/>
        </w:rPr>
        <w:t xml:space="preserve"> Ex vivo bronchial epithelium and day 21 post-ALI BBEC cultures were fixed an</w:t>
      </w:r>
      <w:r>
        <w:rPr>
          <w:sz w:val="20"/>
          <w:szCs w:val="20"/>
        </w:rPr>
        <w:t>d resin embedded, and ultrathin sections were cut and contrast stained. Comparisons are made of (A) longitudinal sections of cilia and basal bodies (arrowheads) and (B) transverse sections of cilia showing 9 + 2 axoneme arrangement (arrowheads).</w:t>
      </w:r>
      <w:r>
        <w:br w:type="page"/>
      </w:r>
    </w:p>
    <w:p w:rsidR="0005406E" w:rsidRDefault="005D1DAB">
      <w:pPr>
        <w:pStyle w:val="Heading2"/>
      </w:pPr>
      <w:bookmarkStart w:id="10" w:name="_uzthnalw6m51" w:colFirst="0" w:colLast="0"/>
      <w:bookmarkEnd w:id="10"/>
      <w:r>
        <w:lastRenderedPageBreak/>
        <w:t>Antigenic</w:t>
      </w:r>
      <w:r>
        <w:t xml:space="preserve"> Sites on HA and NA</w:t>
      </w:r>
    </w:p>
    <w:p w:rsidR="0005406E" w:rsidRDefault="005D1DAB">
      <w:pPr>
        <w:pStyle w:val="Heading3"/>
      </w:pPr>
      <w:bookmarkStart w:id="11" w:name="_x9zmnrnp3cc6" w:colFirst="0" w:colLast="0"/>
      <w:bookmarkEnd w:id="11"/>
      <w:r>
        <w:t>H1N1 HA Epitopes: Sa, Sb, Ca1, Ca2, Cb</w:t>
      </w:r>
    </w:p>
    <w:p w:rsidR="0005406E" w:rsidRDefault="005D1DAB">
      <w:r>
        <w:t xml:space="preserve">The sites where antibodies predominantly bind (the antigenic sites) of hemagglutinin were initially defined in Table 3 of </w:t>
      </w:r>
      <w:hyperlink r:id="rId124">
        <w:r>
          <w:rPr>
            <w:color w:val="1155CC"/>
            <w:u w:val="single"/>
          </w:rPr>
          <w:t>Caton 1</w:t>
        </w:r>
        <w:r>
          <w:rPr>
            <w:color w:val="1155CC"/>
            <w:u w:val="single"/>
          </w:rPr>
          <w:t>982</w:t>
        </w:r>
      </w:hyperlink>
      <w:r>
        <w:t xml:space="preserve"> by analyzing mutations of H1N1 (PR8). </w:t>
      </w:r>
    </w:p>
    <w:p w:rsidR="0005406E" w:rsidRDefault="0005406E"/>
    <w:p w:rsidR="0005406E" w:rsidRDefault="005D1DAB">
      <w:pPr>
        <w:jc w:val="center"/>
      </w:pPr>
      <w:r>
        <w:rPr>
          <w:noProof/>
        </w:rPr>
        <w:drawing>
          <wp:inline distT="114300" distB="114300" distL="114300" distR="114300">
            <wp:extent cx="4438668" cy="2605088"/>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5"/>
                    <a:srcRect/>
                    <a:stretch>
                      <a:fillRect/>
                    </a:stretch>
                  </pic:blipFill>
                  <pic:spPr>
                    <a:xfrm>
                      <a:off x="0" y="0"/>
                      <a:ext cx="4438668" cy="2605088"/>
                    </a:xfrm>
                    <a:prstGeom prst="rect">
                      <a:avLst/>
                    </a:prstGeom>
                    <a:ln/>
                  </pic:spPr>
                </pic:pic>
              </a:graphicData>
            </a:graphic>
          </wp:inline>
        </w:drawing>
      </w:r>
    </w:p>
    <w:p w:rsidR="0005406E" w:rsidRDefault="0005406E"/>
    <w:p w:rsidR="0005406E" w:rsidRDefault="005D1DAB">
      <w:r>
        <w:t xml:space="preserve">Note that the H1N1 and H3N2 numbering schemes are different. Furthermore, different references may cite slightly different amino acid residues, even after adjusting between numbering schemes (e.g. </w:t>
      </w:r>
      <w:hyperlink r:id="rId126">
        <w:r>
          <w:rPr>
            <w:color w:val="1155CC"/>
            <w:u w:val="single"/>
          </w:rPr>
          <w:t>Yasugi 2013</w:t>
        </w:r>
      </w:hyperlink>
      <w:r>
        <w:t xml:space="preserve"> and </w:t>
      </w:r>
      <w:hyperlink r:id="rId127">
        <w:r>
          <w:rPr>
            <w:color w:val="1155CC"/>
            <w:u w:val="single"/>
          </w:rPr>
          <w:t>Anderson 2018</w:t>
        </w:r>
      </w:hyperlink>
      <w:r>
        <w:t>).</w:t>
      </w:r>
    </w:p>
    <w:p w:rsidR="0005406E" w:rsidRDefault="0005406E"/>
    <w:p w:rsidR="0005406E" w:rsidRDefault="005D1DAB">
      <w:r>
        <w:t xml:space="preserve">The HA epitopes are visually in Figure 1 of </w:t>
      </w:r>
      <w:hyperlink r:id="rId128">
        <w:r>
          <w:rPr>
            <w:color w:val="1155CC"/>
            <w:u w:val="single"/>
          </w:rPr>
          <w:t>Angeletti 2017</w:t>
        </w:r>
      </w:hyperlink>
      <w:r>
        <w:t xml:space="preserve"> show below.</w:t>
      </w:r>
    </w:p>
    <w:p w:rsidR="0005406E" w:rsidRDefault="0005406E"/>
    <w:p w:rsidR="0005406E" w:rsidRDefault="005D1DAB">
      <w:pPr>
        <w:jc w:val="center"/>
      </w:pPr>
      <w:r>
        <w:rPr>
          <w:noProof/>
        </w:rPr>
        <w:drawing>
          <wp:inline distT="114300" distB="114300" distL="114300" distR="114300">
            <wp:extent cx="1643063" cy="190799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9"/>
                    <a:srcRect/>
                    <a:stretch>
                      <a:fillRect/>
                    </a:stretch>
                  </pic:blipFill>
                  <pic:spPr>
                    <a:xfrm>
                      <a:off x="0" y="0"/>
                      <a:ext cx="1643063" cy="1907990"/>
                    </a:xfrm>
                    <a:prstGeom prst="rect">
                      <a:avLst/>
                    </a:prstGeom>
                    <a:ln/>
                  </pic:spPr>
                </pic:pic>
              </a:graphicData>
            </a:graphic>
          </wp:inline>
        </w:drawing>
      </w:r>
    </w:p>
    <w:p w:rsidR="0005406E" w:rsidRDefault="005D1DAB">
      <w:pPr>
        <w:jc w:val="both"/>
        <w:rPr>
          <w:sz w:val="20"/>
          <w:szCs w:val="20"/>
        </w:rPr>
      </w:pPr>
      <w:r>
        <w:rPr>
          <w:b/>
          <w:sz w:val="20"/>
          <w:szCs w:val="20"/>
        </w:rPr>
        <w:t>Figure 1. Characterization of influenza viruses.</w:t>
      </w:r>
      <w:r>
        <w:rPr>
          <w:sz w:val="20"/>
          <w:szCs w:val="20"/>
        </w:rPr>
        <w:t xml:space="preserve"> (a) Crystal structure of PR8 HA (PDB ID 1RUZ) viewed from the top, with the five major globular-domain antigenic sites in color (Sa, blue; Sb, gold; Ca1, purple; Ca2, orange; C</w:t>
      </w:r>
      <w:r>
        <w:rPr>
          <w:sz w:val="20"/>
          <w:szCs w:val="20"/>
        </w:rPr>
        <w:t>b, red).</w:t>
      </w:r>
    </w:p>
    <w:p w:rsidR="0005406E" w:rsidRDefault="005D1DAB">
      <w:pPr>
        <w:pStyle w:val="Heading3"/>
      </w:pPr>
      <w:bookmarkStart w:id="12" w:name="_8z88lg1waqu7" w:colFirst="0" w:colLast="0"/>
      <w:bookmarkEnd w:id="12"/>
      <w:r>
        <w:lastRenderedPageBreak/>
        <w:t>H3N2 HA Epitopes: A, B, C, D, E</w:t>
      </w:r>
    </w:p>
    <w:p w:rsidR="0005406E" w:rsidRDefault="005D1DAB">
      <w:r>
        <w:t xml:space="preserve">The five epitopes on the head of H3N2 A/Victoria/361/2011 are shown in </w:t>
      </w:r>
      <w:hyperlink r:id="rId130">
        <w:r>
          <w:rPr>
            <w:color w:val="1155CC"/>
            <w:u w:val="single"/>
          </w:rPr>
          <w:t>Bonomo 2019</w:t>
        </w:r>
      </w:hyperlink>
      <w:r>
        <w:t>, with the specific residues listed in the figure caption.</w:t>
      </w:r>
    </w:p>
    <w:p w:rsidR="0005406E" w:rsidRDefault="0005406E"/>
    <w:p w:rsidR="0005406E" w:rsidRDefault="005D1DAB">
      <w:pPr>
        <w:jc w:val="center"/>
      </w:pPr>
      <w:r>
        <w:rPr>
          <w:noProof/>
        </w:rPr>
        <w:drawing>
          <wp:inline distT="114300" distB="114300" distL="114300" distR="114300">
            <wp:extent cx="1921206" cy="2243138"/>
            <wp:effectExtent l="0" t="0" r="0" b="0"/>
            <wp:docPr id="5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1"/>
                    <a:srcRect/>
                    <a:stretch>
                      <a:fillRect/>
                    </a:stretch>
                  </pic:blipFill>
                  <pic:spPr>
                    <a:xfrm>
                      <a:off x="0" y="0"/>
                      <a:ext cx="1921206" cy="2243138"/>
                    </a:xfrm>
                    <a:prstGeom prst="rect">
                      <a:avLst/>
                    </a:prstGeom>
                    <a:ln/>
                  </pic:spPr>
                </pic:pic>
              </a:graphicData>
            </a:graphic>
          </wp:inline>
        </w:drawing>
      </w:r>
    </w:p>
    <w:p w:rsidR="0005406E" w:rsidRDefault="005D1DAB">
      <w:pPr>
        <w:jc w:val="both"/>
        <w:rPr>
          <w:sz w:val="20"/>
          <w:szCs w:val="20"/>
        </w:rPr>
      </w:pPr>
      <w:r>
        <w:rPr>
          <w:b/>
          <w:sz w:val="20"/>
          <w:szCs w:val="20"/>
        </w:rPr>
        <w:t>Figure 1. The HA trimer of A/Victoria/361/2011(H3N2) in complex with three human antibody fragments.</w:t>
      </w:r>
      <w:r>
        <w:rPr>
          <w:sz w:val="20"/>
          <w:szCs w:val="20"/>
        </w:rPr>
        <w:t xml:space="preserve"> Shown are the epitope regions A (red; amino acid residues 122, 124, 126, 130–133, 135, 137, 1</w:t>
      </w:r>
      <w:r>
        <w:rPr>
          <w:sz w:val="20"/>
          <w:szCs w:val="20"/>
        </w:rPr>
        <w:t>38, 140, 142–146, 150, 152, 168), B (yellow; residues 128, 129, 155–160, 163, 165, 186–190, 192–194, 196–198), C (green;residues 44–48, 50, 51, 53, 54, 273, 275, 276, 278–280, 294, 297, 299, 300, 304, 305, 307–312), D (blue; residues 96, 102, 103, 117, 121</w:t>
      </w:r>
      <w:r>
        <w:rPr>
          <w:sz w:val="20"/>
          <w:szCs w:val="20"/>
        </w:rPr>
        <w:t>, 167, 170–177, 179, 182, 201, 203, 207–209, 212–219, 226–230, 238, 240, 242, 244, 246–248), and E (purple; residues 57, 59, 62, 63, 67, 75, 78, 80–83, 86–88, 91, 92, 94, 109, 260–262, 265).</w:t>
      </w:r>
    </w:p>
    <w:p w:rsidR="0005406E" w:rsidRDefault="005D1DAB">
      <w:pPr>
        <w:pStyle w:val="Heading3"/>
      </w:pPr>
      <w:bookmarkStart w:id="13" w:name="_cue80og5k2w2" w:colFirst="0" w:colLast="0"/>
      <w:bookmarkEnd w:id="13"/>
      <w:r>
        <w:t>HA Stem Epitopes</w:t>
      </w:r>
    </w:p>
    <w:p w:rsidR="0005406E" w:rsidRDefault="005D1DAB">
      <w:r>
        <w:t xml:space="preserve">Antibodies can target different sites on the HA </w:t>
      </w:r>
      <w:r>
        <w:t xml:space="preserve">stem, as shown in Figure S8 of </w:t>
      </w:r>
      <w:hyperlink r:id="rId132">
        <w:r>
          <w:rPr>
            <w:color w:val="1155CC"/>
            <w:u w:val="single"/>
          </w:rPr>
          <w:t>Harris 2013</w:t>
        </w:r>
      </w:hyperlink>
      <w:r>
        <w:t xml:space="preserve"> below. It is suspected that due to steric proximity, only a single stem-binding antibody can bind per HA monomer (or equivalently that three stem-binding </w:t>
      </w:r>
      <w:r>
        <w:t>antibodies can bind per trimer).</w:t>
      </w:r>
    </w:p>
    <w:p w:rsidR="0005406E" w:rsidRDefault="0005406E"/>
    <w:p w:rsidR="0005406E" w:rsidRDefault="005D1DAB">
      <w:pPr>
        <w:jc w:val="center"/>
      </w:pPr>
      <w:r>
        <w:rPr>
          <w:noProof/>
        </w:rPr>
        <w:drawing>
          <wp:inline distT="114300" distB="114300" distL="114300" distR="114300">
            <wp:extent cx="2840267" cy="2500313"/>
            <wp:effectExtent l="0" t="0" r="0" b="0"/>
            <wp:docPr id="3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3"/>
                    <a:srcRect/>
                    <a:stretch>
                      <a:fillRect/>
                    </a:stretch>
                  </pic:blipFill>
                  <pic:spPr>
                    <a:xfrm>
                      <a:off x="0" y="0"/>
                      <a:ext cx="2840267" cy="2500313"/>
                    </a:xfrm>
                    <a:prstGeom prst="rect">
                      <a:avLst/>
                    </a:prstGeom>
                    <a:ln/>
                  </pic:spPr>
                </pic:pic>
              </a:graphicData>
            </a:graphic>
          </wp:inline>
        </w:drawing>
      </w:r>
    </w:p>
    <w:p w:rsidR="0005406E" w:rsidRDefault="005D1DAB">
      <w:pPr>
        <w:jc w:val="both"/>
        <w:rPr>
          <w:sz w:val="20"/>
          <w:szCs w:val="20"/>
        </w:rPr>
      </w:pPr>
      <w:r>
        <w:rPr>
          <w:b/>
          <w:sz w:val="20"/>
          <w:szCs w:val="20"/>
        </w:rPr>
        <w:lastRenderedPageBreak/>
        <w:t>Figure S8. Comparison of different types of stem epitopes on viral H3 HA</w:t>
      </w:r>
      <w:r>
        <w:rPr>
          <w:sz w:val="20"/>
          <w:szCs w:val="20"/>
        </w:rPr>
        <w:t>. (A–C) Front views of structures with the 12D1 epitope and complexes of Fab fragments with trimeric HAs placed into the experimentally obtained 3D density map for the H3 HA from H3N2 influenza virus. Structures shown include (A) the HA2 epitope for antibo</w:t>
      </w:r>
      <w:r>
        <w:rPr>
          <w:sz w:val="20"/>
          <w:szCs w:val="20"/>
        </w:rPr>
        <w:t>dy 12D1, shown in yellow (1) on docked H3 (PDB ID code: 3SDY) (2); (B) H3 HA bound to FI6V3 Fab fragment (PDB ID code: 3ZTJ) (3) with helix A of HA2 within the epitope footprint, in green; and (C) H3 HA bound to CR8020 (PDB ID code: 3SDY). (D) Composite co</w:t>
      </w:r>
      <w:r>
        <w:rPr>
          <w:sz w:val="20"/>
          <w:szCs w:val="20"/>
        </w:rPr>
        <w:t>mparison showing the relative location of 12D1, FI6V3, and CR8020 epitopes on H3 HA. HA1 is in red; HA2 is in blue; selected epitope regions for 12D1 and FI6V3 are in yellow and green, respectively; and Fabs are in cyan. The 3D map of H3 is shown as a tran</w:t>
      </w:r>
      <w:r>
        <w:rPr>
          <w:sz w:val="20"/>
          <w:szCs w:val="20"/>
        </w:rPr>
        <w:t>sparent surface rendering, with the viral membrane region in gray.</w:t>
      </w:r>
    </w:p>
    <w:p w:rsidR="0005406E" w:rsidRDefault="005D1DAB">
      <w:pPr>
        <w:pStyle w:val="Heading3"/>
      </w:pPr>
      <w:bookmarkStart w:id="14" w:name="_2wx7sntki0hf" w:colFirst="0" w:colLast="0"/>
      <w:bookmarkEnd w:id="14"/>
      <w:r>
        <w:t>The NA Epitopes</w:t>
      </w:r>
    </w:p>
    <w:p w:rsidR="0005406E" w:rsidRDefault="005D1DAB">
      <w:pPr>
        <w:rPr>
          <w:i/>
        </w:rPr>
      </w:pPr>
      <w:r>
        <w:t xml:space="preserve">The antigenic sites of NA have not been precisely mapped because NA-targeting antibodies are not neutralizing </w:t>
      </w:r>
      <w:r>
        <w:rPr>
          <w:i/>
        </w:rPr>
        <w:t xml:space="preserve">in vitro </w:t>
      </w:r>
      <w:r>
        <w:t>and because the NA stalk cannot be crystallized, makin</w:t>
      </w:r>
      <w:r>
        <w:t>g mapping much harder.</w:t>
      </w:r>
    </w:p>
    <w:p w:rsidR="0005406E" w:rsidRDefault="0005406E"/>
    <w:p w:rsidR="0005406E" w:rsidRDefault="005D1DAB">
      <w:hyperlink r:id="rId134">
        <w:r>
          <w:rPr>
            <w:color w:val="1155CC"/>
            <w:u w:val="single"/>
          </w:rPr>
          <w:t>Colman 1983</w:t>
        </w:r>
      </w:hyperlink>
      <w:r>
        <w:t xml:space="preserve"> conducted a mutagenesis analysis and concluded that residues 153, 197-199,</w:t>
      </w:r>
    </w:p>
    <w:p w:rsidR="0005406E" w:rsidRDefault="005D1DAB">
      <w:r>
        <w:t>328-336, 339-347, 367-370, 400-403, and 431-434 are likely to be involved in antibody interac</w:t>
      </w:r>
      <w:r>
        <w:t>tions. There residues are shown in their Figure 2 reproduced below.</w:t>
      </w:r>
    </w:p>
    <w:p w:rsidR="0005406E" w:rsidRDefault="0005406E"/>
    <w:p w:rsidR="0005406E" w:rsidRDefault="005D1DAB">
      <w:pPr>
        <w:jc w:val="center"/>
      </w:pPr>
      <w:r>
        <w:rPr>
          <w:noProof/>
        </w:rPr>
        <w:drawing>
          <wp:inline distT="114300" distB="114300" distL="114300" distR="114300">
            <wp:extent cx="1900238" cy="1815953"/>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5"/>
                    <a:srcRect/>
                    <a:stretch>
                      <a:fillRect/>
                    </a:stretch>
                  </pic:blipFill>
                  <pic:spPr>
                    <a:xfrm>
                      <a:off x="0" y="0"/>
                      <a:ext cx="1900238" cy="1815953"/>
                    </a:xfrm>
                    <a:prstGeom prst="rect">
                      <a:avLst/>
                    </a:prstGeom>
                    <a:ln/>
                  </pic:spPr>
                </pic:pic>
              </a:graphicData>
            </a:graphic>
          </wp:inline>
        </w:drawing>
      </w:r>
    </w:p>
    <w:p w:rsidR="0005406E" w:rsidRDefault="005D1DAB">
      <w:pPr>
        <w:jc w:val="both"/>
        <w:rPr>
          <w:sz w:val="20"/>
          <w:szCs w:val="20"/>
        </w:rPr>
      </w:pPr>
      <w:r>
        <w:rPr>
          <w:b/>
          <w:sz w:val="20"/>
          <w:szCs w:val="20"/>
        </w:rPr>
        <w:t>Figure 2.</w:t>
      </w:r>
      <w:r>
        <w:rPr>
          <w:sz w:val="20"/>
          <w:szCs w:val="20"/>
        </w:rPr>
        <w:t xml:space="preserve"> Diagram of the neuraminidase subunit structure flagging residues in the seven variable segments referred to in the text: 153, 197,199, 221, 328, 329, 331, 334, 336, 339, 344, </w:t>
      </w:r>
      <w:r>
        <w:rPr>
          <w:sz w:val="20"/>
          <w:szCs w:val="20"/>
        </w:rPr>
        <w:t>346, 347, 367-370, 400, 401, 403, 431, 434.</w:t>
      </w:r>
    </w:p>
    <w:p w:rsidR="0005406E" w:rsidRDefault="0005406E"/>
    <w:p w:rsidR="0005406E" w:rsidRDefault="005D1DAB">
      <w:pPr>
        <w:rPr>
          <w:color w:val="38761D"/>
        </w:rPr>
      </w:pPr>
      <w:r>
        <w:t xml:space="preserve">Later studies defined NA epitopes using escape mutations from monoclonal antibodies, which is summarized in </w:t>
      </w:r>
      <w:hyperlink r:id="rId136">
        <w:r>
          <w:rPr>
            <w:color w:val="1155CC"/>
            <w:u w:val="single"/>
          </w:rPr>
          <w:t>Air 2011</w:t>
        </w:r>
      </w:hyperlink>
      <w:r>
        <w:t xml:space="preserve"> Figure 4 and Table 1 below</w:t>
      </w:r>
      <w:r>
        <w:t>.</w:t>
      </w:r>
    </w:p>
    <w:p w:rsidR="0005406E" w:rsidRDefault="0005406E"/>
    <w:p w:rsidR="0005406E" w:rsidRDefault="005D1DAB">
      <w:pPr>
        <w:jc w:val="center"/>
      </w:pPr>
      <w:r>
        <w:rPr>
          <w:noProof/>
        </w:rPr>
        <w:lastRenderedPageBreak/>
        <w:drawing>
          <wp:inline distT="114300" distB="114300" distL="114300" distR="114300">
            <wp:extent cx="3519488" cy="1687426"/>
            <wp:effectExtent l="0" t="0" r="0" b="0"/>
            <wp:docPr id="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7"/>
                    <a:srcRect/>
                    <a:stretch>
                      <a:fillRect/>
                    </a:stretch>
                  </pic:blipFill>
                  <pic:spPr>
                    <a:xfrm>
                      <a:off x="0" y="0"/>
                      <a:ext cx="3519488" cy="1687426"/>
                    </a:xfrm>
                    <a:prstGeom prst="rect">
                      <a:avLst/>
                    </a:prstGeom>
                    <a:ln/>
                  </pic:spPr>
                </pic:pic>
              </a:graphicData>
            </a:graphic>
          </wp:inline>
        </w:drawing>
      </w:r>
    </w:p>
    <w:p w:rsidR="0005406E" w:rsidRDefault="005D1DAB">
      <w:pPr>
        <w:jc w:val="both"/>
        <w:rPr>
          <w:sz w:val="20"/>
          <w:szCs w:val="20"/>
        </w:rPr>
      </w:pPr>
      <w:r>
        <w:rPr>
          <w:b/>
          <w:sz w:val="20"/>
          <w:szCs w:val="20"/>
        </w:rPr>
        <w:t>Figure 4. Neutralizing epitopes on NA.</w:t>
      </w:r>
      <w:r>
        <w:rPr>
          <w:sz w:val="20"/>
          <w:szCs w:val="20"/>
        </w:rPr>
        <w:t xml:space="preserve"> (A) Escape mutations in NAs surround the active site pocket. All known escape mutations (Table 1) are shown in the green and cyan subunits. The NA tetramer is tilted so that you are looking straight into the acti</w:t>
      </w:r>
      <w:r>
        <w:rPr>
          <w:sz w:val="20"/>
          <w:szCs w:val="20"/>
        </w:rPr>
        <w:t>ve site of the green subunit, while the cyan subunit shows that escape mutations occur on loops on the top surface. (B) A single subunit of N9 (gray) and N2 (pink) showing the amino acids that make up the epitopes of antibodies NC41 (green) and Mem5 (blue)</w:t>
      </w:r>
      <w:r>
        <w:rPr>
          <w:sz w:val="20"/>
          <w:szCs w:val="20"/>
        </w:rPr>
        <w:t>. The orientation is similar to the green subunit in A. An epitope is deﬁned as those amino acids of NA that make direct contact with the antibody heavy and light chains. Each antibody covers about one-third of the top surface of the NA subunit. Images wer</w:t>
      </w:r>
      <w:r>
        <w:rPr>
          <w:sz w:val="20"/>
          <w:szCs w:val="20"/>
        </w:rPr>
        <w:t>e made using Pymol.</w:t>
      </w:r>
    </w:p>
    <w:p w:rsidR="0005406E" w:rsidRDefault="0005406E">
      <w:pPr>
        <w:jc w:val="center"/>
      </w:pPr>
    </w:p>
    <w:p w:rsidR="0005406E" w:rsidRDefault="005D1DAB">
      <w:pPr>
        <w:jc w:val="center"/>
      </w:pPr>
      <w:r>
        <w:rPr>
          <w:noProof/>
        </w:rPr>
        <w:drawing>
          <wp:inline distT="114300" distB="114300" distL="114300" distR="114300">
            <wp:extent cx="4595813" cy="3012319"/>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8"/>
                    <a:srcRect/>
                    <a:stretch>
                      <a:fillRect/>
                    </a:stretch>
                  </pic:blipFill>
                  <pic:spPr>
                    <a:xfrm>
                      <a:off x="0" y="0"/>
                      <a:ext cx="4595813" cy="3012319"/>
                    </a:xfrm>
                    <a:prstGeom prst="rect">
                      <a:avLst/>
                    </a:prstGeom>
                    <a:ln/>
                  </pic:spPr>
                </pic:pic>
              </a:graphicData>
            </a:graphic>
          </wp:inline>
        </w:drawing>
      </w:r>
    </w:p>
    <w:p w:rsidR="0005406E" w:rsidRDefault="005D1DAB">
      <w:r>
        <w:br w:type="page"/>
      </w:r>
    </w:p>
    <w:p w:rsidR="0005406E" w:rsidRDefault="005D1DAB">
      <w:pPr>
        <w:pStyle w:val="Heading1"/>
      </w:pPr>
      <w:bookmarkStart w:id="15" w:name="_osequdxnfdim" w:colFirst="0" w:colLast="0"/>
      <w:bookmarkEnd w:id="15"/>
      <w:r>
        <w:lastRenderedPageBreak/>
        <w:t>The Antibody Response to Influenza</w:t>
      </w:r>
    </w:p>
    <w:p w:rsidR="0005406E" w:rsidRDefault="005D1DAB">
      <w:pPr>
        <w:rPr>
          <w:i/>
          <w:color w:val="38761D"/>
        </w:rPr>
      </w:pPr>
      <w:r>
        <w:rPr>
          <w:i/>
          <w:color w:val="38761D"/>
        </w:rPr>
        <w:t>[I would like to include here statistics from Nigel Dimmock and others on how many antibodies need to be bound to neutralize the virus by some percent]</w:t>
      </w:r>
    </w:p>
    <w:p w:rsidR="0005406E" w:rsidRDefault="005D1DAB">
      <w:pPr>
        <w:pStyle w:val="Heading2"/>
      </w:pPr>
      <w:bookmarkStart w:id="16" w:name="_nzkv796akf73" w:colFirst="0" w:colLast="0"/>
      <w:bookmarkEnd w:id="16"/>
      <w:r>
        <w:t>Quantifying the IgG, IgA, and IgM Antibody R</w:t>
      </w:r>
      <w:r>
        <w:t>esponse</w:t>
      </w:r>
    </w:p>
    <w:p w:rsidR="0005406E" w:rsidRDefault="005D1DAB">
      <w:pPr>
        <w:numPr>
          <w:ilvl w:val="0"/>
          <w:numId w:val="10"/>
        </w:numPr>
      </w:pPr>
      <w:hyperlink r:id="rId139">
        <w:r>
          <w:rPr>
            <w:color w:val="1155CC"/>
            <w:u w:val="single"/>
          </w:rPr>
          <w:t>Horns 2019</w:t>
        </w:r>
      </w:hyperlink>
      <w:r>
        <w:t xml:space="preserve"> (PNAS): Signatures of Selection in the Human Antibody Repertoire: Selective Sweeps, Competing Subclones, and Neutral Drift</w:t>
      </w:r>
    </w:p>
    <w:p w:rsidR="0005406E" w:rsidRDefault="005D1DAB">
      <w:pPr>
        <w:numPr>
          <w:ilvl w:val="1"/>
          <w:numId w:val="10"/>
        </w:numPr>
      </w:pPr>
      <w:r>
        <w:t>Figure 1A,B shows that anti-influenza B cells are elicited by Day 7 but not by Day 4 following administration of the 2011-12 trivale</w:t>
      </w:r>
      <w:r>
        <w:t>nt vaccine</w:t>
      </w:r>
    </w:p>
    <w:p w:rsidR="0005406E" w:rsidRDefault="005D1DAB">
      <w:pPr>
        <w:numPr>
          <w:ilvl w:val="2"/>
          <w:numId w:val="10"/>
        </w:numPr>
      </w:pPr>
      <w:r>
        <w:t>After vaccination, 36±12 B cell lineages expanded &gt;50-fold between Day 0 (when they received the vaccine) and Day 7 after vaccination. In contrast, across a similar time span in the absence of vaccination (between Day 0 and Day 5), only 6±4 B ce</w:t>
      </w:r>
      <w:r>
        <w:t>ll lineages within each subject expanded to this extent</w:t>
      </w:r>
    </w:p>
    <w:p w:rsidR="0005406E" w:rsidRDefault="005D1DAB">
      <w:pPr>
        <w:numPr>
          <w:ilvl w:val="2"/>
          <w:numId w:val="10"/>
        </w:numPr>
      </w:pPr>
      <w:r>
        <w:t>Together, these vaccine-responsive lineages accounted for 22±12% of each subject’s repertoire during peak response at Day 7</w:t>
      </w:r>
    </w:p>
    <w:p w:rsidR="0005406E" w:rsidRDefault="005D1DAB">
      <w:pPr>
        <w:numPr>
          <w:ilvl w:val="2"/>
          <w:numId w:val="10"/>
        </w:numPr>
        <w:spacing w:after="240"/>
      </w:pPr>
      <w:r>
        <w:t>Each subject harbored a distinct set of clonal B cell lineages that exhibited high abundance throughout the study and were unrespons</w:t>
      </w:r>
      <w:r>
        <w:t>ive to vaccination (&lt;2-fold increase from Day 0 to Day 7 and &gt;0.1% fractional abundance at Day 7). Together, these accounted for 22±8% of the repertoire at any time point. Thus, many human antibody repertoires possess a large complement of persistent B cel</w:t>
      </w:r>
      <w:r>
        <w:t>l lineages, which have stable population dynamics on timescales of weeks and do not respond dynamically to influenza vaccination</w:t>
      </w:r>
    </w:p>
    <w:p w:rsidR="0005406E" w:rsidRDefault="005D1DAB">
      <w:pPr>
        <w:jc w:val="center"/>
      </w:pPr>
      <w:r>
        <w:rPr>
          <w:noProof/>
        </w:rPr>
        <w:drawing>
          <wp:inline distT="114300" distB="114300" distL="114300" distR="114300">
            <wp:extent cx="4767263" cy="2256262"/>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0"/>
                    <a:srcRect/>
                    <a:stretch>
                      <a:fillRect/>
                    </a:stretch>
                  </pic:blipFill>
                  <pic:spPr>
                    <a:xfrm>
                      <a:off x="0" y="0"/>
                      <a:ext cx="4767263" cy="2256262"/>
                    </a:xfrm>
                    <a:prstGeom prst="rect">
                      <a:avLst/>
                    </a:prstGeom>
                    <a:ln/>
                  </pic:spPr>
                </pic:pic>
              </a:graphicData>
            </a:graphic>
          </wp:inline>
        </w:drawing>
      </w:r>
    </w:p>
    <w:p w:rsidR="0005406E" w:rsidRDefault="005D1DAB">
      <w:pPr>
        <w:jc w:val="both"/>
      </w:pPr>
      <w:r>
        <w:rPr>
          <w:b/>
          <w:sz w:val="20"/>
          <w:szCs w:val="20"/>
        </w:rPr>
        <w:t>Figure 1.</w:t>
      </w:r>
      <w:r>
        <w:rPr>
          <w:sz w:val="20"/>
          <w:szCs w:val="20"/>
        </w:rPr>
        <w:t xml:space="preserve"> </w:t>
      </w:r>
      <w:r>
        <w:rPr>
          <w:b/>
          <w:sz w:val="20"/>
          <w:szCs w:val="20"/>
        </w:rPr>
        <w:t xml:space="preserve">Dynamics and molecular features of antibody repertoires. </w:t>
      </w:r>
      <w:r>
        <w:rPr>
          <w:sz w:val="20"/>
          <w:szCs w:val="20"/>
        </w:rPr>
        <w:t>(A) Schematic of experiment design. (B) Dynamics of antibo</w:t>
      </w:r>
      <w:r>
        <w:rPr>
          <w:sz w:val="20"/>
          <w:szCs w:val="20"/>
        </w:rPr>
        <w:t>dy repertoires. Each line represents a clonal B cell lineage, and its width indicates the fractional abundance of that lineage (the number of unique sequences belonging to the lineage divided by the number of unique sequences in the entire repertoire) at a</w:t>
      </w:r>
      <w:r>
        <w:rPr>
          <w:sz w:val="20"/>
          <w:szCs w:val="20"/>
        </w:rPr>
        <w:t xml:space="preserve"> given time. Colors indicate distinct lineages (colors are reused across panels corresponding to different subjects and do not indicate shared </w:t>
      </w:r>
      <w:r>
        <w:rPr>
          <w:sz w:val="20"/>
          <w:szCs w:val="20"/>
        </w:rPr>
        <w:lastRenderedPageBreak/>
        <w:t>sequences across subjects). The most abundant 500 lineages within each subject’s repertoire at D7 are shown.</w:t>
      </w:r>
    </w:p>
    <w:p w:rsidR="0005406E" w:rsidRDefault="005D1DAB">
      <w:pPr>
        <w:numPr>
          <w:ilvl w:val="1"/>
          <w:numId w:val="10"/>
        </w:numPr>
        <w:spacing w:before="240"/>
      </w:pPr>
      <w:r>
        <w:t>Figu</w:t>
      </w:r>
      <w:r>
        <w:t>re 1F,G shows the anti-influenza B cell response elicited on Day 7 following administration of the 2011-12 trivalent vaccine</w:t>
      </w:r>
    </w:p>
    <w:p w:rsidR="0005406E" w:rsidRDefault="005D1DAB">
      <w:pPr>
        <w:numPr>
          <w:ilvl w:val="2"/>
          <w:numId w:val="10"/>
        </w:numPr>
      </w:pPr>
      <w:r>
        <w:t>Class switching goes from IgM or IgD (which in their notation is IgM/IgD) to IgG or IgA. Most B cells that responded to the vaccine</w:t>
      </w:r>
      <w:r>
        <w:t xml:space="preserve"> class switched into IgG or IgA, while B cells that did not respond to the vaccine stayed as IgM or IgD (i.e. they likely stayed as they were before the vaccination)</w:t>
      </w:r>
    </w:p>
    <w:p w:rsidR="0005406E" w:rsidRDefault="005D1DAB">
      <w:pPr>
        <w:numPr>
          <w:ilvl w:val="2"/>
          <w:numId w:val="10"/>
        </w:numPr>
        <w:spacing w:after="240"/>
      </w:pPr>
      <w:r>
        <w:t>To help interpret the</w:t>
      </w:r>
      <w:hyperlink r:id="rId141">
        <w:r>
          <w:t xml:space="preserve"> </w:t>
        </w:r>
      </w:hyperlink>
      <w:hyperlink r:id="rId142">
        <w:r>
          <w:rPr>
            <w:color w:val="1155CC"/>
            <w:u w:val="single"/>
          </w:rPr>
          <w:t>triangular plot</w:t>
        </w:r>
      </w:hyperlink>
      <w:r>
        <w:t xml:space="preserve">, we have added a small diagram on the right that shows a repertoire containing 10% IgA (read by following the line going up and to the left), 30% IgG (read by following the horizontal </w:t>
      </w:r>
      <w:r>
        <w:t>line), and 60% IgM or IgD (read by following the line going down and to the left)</w:t>
      </w:r>
    </w:p>
    <w:p w:rsidR="0005406E" w:rsidRDefault="005D1DAB">
      <w:pPr>
        <w:spacing w:before="240" w:after="240"/>
        <w:jc w:val="center"/>
      </w:pPr>
      <w:r>
        <w:rPr>
          <w:noProof/>
        </w:rPr>
        <w:drawing>
          <wp:inline distT="114300" distB="114300" distL="114300" distR="114300">
            <wp:extent cx="4471988" cy="1499132"/>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3"/>
                    <a:srcRect/>
                    <a:stretch>
                      <a:fillRect/>
                    </a:stretch>
                  </pic:blipFill>
                  <pic:spPr>
                    <a:xfrm>
                      <a:off x="0" y="0"/>
                      <a:ext cx="4471988" cy="1499132"/>
                    </a:xfrm>
                    <a:prstGeom prst="rect">
                      <a:avLst/>
                    </a:prstGeom>
                    <a:ln/>
                  </pic:spPr>
                </pic:pic>
              </a:graphicData>
            </a:graphic>
          </wp:inline>
        </w:drawing>
      </w:r>
    </w:p>
    <w:p w:rsidR="0005406E" w:rsidRDefault="005D1DAB">
      <w:pPr>
        <w:spacing w:before="240" w:after="240"/>
        <w:jc w:val="both"/>
        <w:rPr>
          <w:sz w:val="20"/>
          <w:szCs w:val="20"/>
        </w:rPr>
      </w:pPr>
      <w:r>
        <w:rPr>
          <w:b/>
          <w:sz w:val="20"/>
          <w:szCs w:val="20"/>
        </w:rPr>
        <w:t xml:space="preserve">Figure 1. Dynamics and molecular features of antibody repertoires. </w:t>
      </w:r>
      <w:r>
        <w:rPr>
          <w:sz w:val="20"/>
          <w:szCs w:val="20"/>
        </w:rPr>
        <w:t>(F) Distributions of the fraction of sequences within each clonal lineage that were the IgM or IgD isotyp</w:t>
      </w:r>
      <w:r>
        <w:rPr>
          <w:sz w:val="20"/>
          <w:szCs w:val="20"/>
        </w:rPr>
        <w:t xml:space="preserve">es among vaccine-responsive and persistent lineages. (G) Fractions of sequences in each clonal lineage that were IgM or IgD, IgG, or IgA. Each dot is a lineage and is positioned according to the isotype composition of that lineage and colored according to </w:t>
      </w:r>
      <w:r>
        <w:rPr>
          <w:sz w:val="20"/>
          <w:szCs w:val="20"/>
        </w:rPr>
        <w:t>identification as vaccine-responsive (yellow) or persistent (blue).</w:t>
      </w:r>
    </w:p>
    <w:p w:rsidR="0005406E" w:rsidRDefault="005D1DAB">
      <w:pPr>
        <w:numPr>
          <w:ilvl w:val="0"/>
          <w:numId w:val="10"/>
        </w:numPr>
      </w:pPr>
      <w:hyperlink r:id="rId144">
        <w:r>
          <w:rPr>
            <w:color w:val="1155CC"/>
            <w:u w:val="single"/>
          </w:rPr>
          <w:t>Wrammert 2008</w:t>
        </w:r>
      </w:hyperlink>
      <w:r>
        <w:t xml:space="preserve"> (Nature): Rapid cloning of high-affinity human monoclonal antibodies against influenza virus</w:t>
      </w:r>
    </w:p>
    <w:p w:rsidR="0005406E" w:rsidRDefault="005D1DAB">
      <w:pPr>
        <w:numPr>
          <w:ilvl w:val="1"/>
          <w:numId w:val="10"/>
        </w:numPr>
      </w:pPr>
      <w:r>
        <w:t>“After booster vaccination</w:t>
      </w:r>
      <w:r>
        <w:t xml:space="preserve"> there was a rapid and robust influenza-specific IgG</w:t>
      </w:r>
      <w:r>
        <w:rPr>
          <w:vertAlign w:val="superscript"/>
        </w:rPr>
        <w:t>+</w:t>
      </w:r>
      <w:r>
        <w:t xml:space="preserve"> antibody-secreting plasma cell (ASC) response that peaked at approximately day 7 and accounted for up to 6% of peripheral blood B cells. These ASCs could be distinguished from influenza-specific IgG</w:t>
      </w:r>
      <w:r>
        <w:rPr>
          <w:vertAlign w:val="superscript"/>
        </w:rPr>
        <w:t>+</w:t>
      </w:r>
      <w:r>
        <w:t xml:space="preserve"> me</w:t>
      </w:r>
      <w:r>
        <w:t>mory B cells that peaked 14–21 days after vaccination and averaged 1% of all B cells.”</w:t>
      </w:r>
    </w:p>
    <w:p w:rsidR="0005406E" w:rsidRDefault="005D1DAB">
      <w:pPr>
        <w:numPr>
          <w:ilvl w:val="0"/>
          <w:numId w:val="10"/>
        </w:numPr>
      </w:pPr>
      <w:hyperlink r:id="rId145">
        <w:r>
          <w:rPr>
            <w:color w:val="1155CC"/>
            <w:u w:val="single"/>
          </w:rPr>
          <w:t>Gould 2017</w:t>
        </w:r>
      </w:hyperlink>
      <w:r>
        <w:t xml:space="preserve"> (Frontiers in Microbiology): Nasal IgA Provides Protection against Human Influenza Challenge in Vo</w:t>
      </w:r>
      <w:r>
        <w:t>lunteers with Low Serum Influenza Antibody Titre</w:t>
      </w:r>
    </w:p>
    <w:p w:rsidR="0005406E" w:rsidRDefault="005D1DAB">
      <w:pPr>
        <w:numPr>
          <w:ilvl w:val="1"/>
          <w:numId w:val="10"/>
        </w:numPr>
        <w:rPr>
          <w:i/>
          <w:color w:val="38761D"/>
        </w:rPr>
      </w:pPr>
      <w:r>
        <w:rPr>
          <w:i/>
          <w:color w:val="38761D"/>
        </w:rPr>
        <w:t>[Have not read this paper yet!]</w:t>
      </w:r>
    </w:p>
    <w:p w:rsidR="0005406E" w:rsidRDefault="005D1DAB">
      <w:pPr>
        <w:numPr>
          <w:ilvl w:val="1"/>
          <w:numId w:val="10"/>
        </w:numPr>
      </w:pPr>
      <w:r>
        <w:t>Figures 2A and 3A show the change in concentration of serum IgG and IgA 1 day prior to viral infection and 29 days post-infection with H1N1. Figure 3A,D shows the analogous pl</w:t>
      </w:r>
      <w:r>
        <w:t>ots for an H3N2 infection</w:t>
      </w:r>
    </w:p>
    <w:p w:rsidR="0005406E" w:rsidRDefault="0005406E"/>
    <w:p w:rsidR="0005406E" w:rsidRDefault="005D1DAB">
      <w:pPr>
        <w:jc w:val="center"/>
      </w:pPr>
      <w:r>
        <w:rPr>
          <w:noProof/>
        </w:rPr>
        <w:lastRenderedPageBreak/>
        <w:drawing>
          <wp:inline distT="114300" distB="114300" distL="114300" distR="114300">
            <wp:extent cx="2584355" cy="1519238"/>
            <wp:effectExtent l="0" t="0" r="0" b="0"/>
            <wp:docPr id="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6"/>
                    <a:srcRect/>
                    <a:stretch>
                      <a:fillRect/>
                    </a:stretch>
                  </pic:blipFill>
                  <pic:spPr>
                    <a:xfrm>
                      <a:off x="0" y="0"/>
                      <a:ext cx="2584355" cy="1519238"/>
                    </a:xfrm>
                    <a:prstGeom prst="rect">
                      <a:avLst/>
                    </a:prstGeom>
                    <a:ln/>
                  </pic:spPr>
                </pic:pic>
              </a:graphicData>
            </a:graphic>
          </wp:inline>
        </w:drawing>
      </w:r>
    </w:p>
    <w:p w:rsidR="0005406E" w:rsidRDefault="005D1DAB">
      <w:pPr>
        <w:jc w:val="both"/>
        <w:rPr>
          <w:sz w:val="20"/>
          <w:szCs w:val="20"/>
        </w:rPr>
      </w:pPr>
      <w:r>
        <w:rPr>
          <w:b/>
          <w:sz w:val="20"/>
          <w:szCs w:val="20"/>
        </w:rPr>
        <w:t>Figure 2. Infection with influenza increases H1 serum IgG antibody responses, but IgG does not correlate with protection.</w:t>
      </w:r>
      <w:r>
        <w:rPr>
          <w:sz w:val="20"/>
          <w:szCs w:val="20"/>
        </w:rPr>
        <w:t xml:space="preserve"> Healthy adult human volunteers were infected intranasally with different doses of H1N1 influenza (low dos</w:t>
      </w:r>
      <w:r>
        <w:rPr>
          <w:sz w:val="20"/>
          <w:szCs w:val="20"/>
        </w:rPr>
        <w:t>e: 3.5×10</w:t>
      </w:r>
      <w:r>
        <w:rPr>
          <w:sz w:val="20"/>
          <w:szCs w:val="20"/>
          <w:vertAlign w:val="superscript"/>
        </w:rPr>
        <w:t>4</w:t>
      </w:r>
      <w:r>
        <w:rPr>
          <w:sz w:val="20"/>
          <w:szCs w:val="20"/>
        </w:rPr>
        <w:t xml:space="preserve"> TCID</w:t>
      </w:r>
      <w:r>
        <w:rPr>
          <w:sz w:val="20"/>
          <w:szCs w:val="20"/>
          <w:vertAlign w:val="subscript"/>
        </w:rPr>
        <w:t>50</w:t>
      </w:r>
      <w:r>
        <w:rPr>
          <w:sz w:val="20"/>
          <w:szCs w:val="20"/>
        </w:rPr>
        <w:t>, Medium dose: 3.5×10</w:t>
      </w:r>
      <w:r>
        <w:rPr>
          <w:sz w:val="20"/>
          <w:szCs w:val="20"/>
          <w:vertAlign w:val="superscript"/>
        </w:rPr>
        <w:t>5</w:t>
      </w:r>
      <w:r>
        <w:rPr>
          <w:sz w:val="20"/>
          <w:szCs w:val="20"/>
        </w:rPr>
        <w:t xml:space="preserve"> TCID</w:t>
      </w:r>
      <w:r>
        <w:rPr>
          <w:sz w:val="20"/>
          <w:szCs w:val="20"/>
          <w:vertAlign w:val="subscript"/>
        </w:rPr>
        <w:t>50</w:t>
      </w:r>
      <w:r>
        <w:rPr>
          <w:sz w:val="20"/>
          <w:szCs w:val="20"/>
        </w:rPr>
        <w:t xml:space="preserve"> and high dose: 3.5×10</w:t>
      </w:r>
      <w:r>
        <w:rPr>
          <w:sz w:val="20"/>
          <w:szCs w:val="20"/>
          <w:vertAlign w:val="superscript"/>
        </w:rPr>
        <w:t>6</w:t>
      </w:r>
      <w:r>
        <w:rPr>
          <w:sz w:val="20"/>
          <w:szCs w:val="20"/>
        </w:rPr>
        <w:t xml:space="preserve"> TCID</w:t>
      </w:r>
      <w:r>
        <w:rPr>
          <w:sz w:val="20"/>
          <w:szCs w:val="20"/>
          <w:vertAlign w:val="subscript"/>
        </w:rPr>
        <w:t>50</w:t>
      </w:r>
      <w:r>
        <w:rPr>
          <w:sz w:val="20"/>
          <w:szCs w:val="20"/>
        </w:rPr>
        <w:t>). (A) H1 specific IgG responses were measured by ELISA in serum on Day -1 and Day 29 of infection and presented as absolute values.</w:t>
      </w:r>
    </w:p>
    <w:p w:rsidR="0005406E" w:rsidRDefault="0005406E">
      <w:pPr>
        <w:jc w:val="center"/>
      </w:pPr>
    </w:p>
    <w:p w:rsidR="0005406E" w:rsidRDefault="005D1DAB">
      <w:pPr>
        <w:jc w:val="center"/>
      </w:pPr>
      <w:r>
        <w:rPr>
          <w:noProof/>
        </w:rPr>
        <w:drawing>
          <wp:inline distT="114300" distB="114300" distL="114300" distR="114300">
            <wp:extent cx="2552700" cy="1739297"/>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7"/>
                    <a:srcRect/>
                    <a:stretch>
                      <a:fillRect/>
                    </a:stretch>
                  </pic:blipFill>
                  <pic:spPr>
                    <a:xfrm>
                      <a:off x="0" y="0"/>
                      <a:ext cx="2552700" cy="1739297"/>
                    </a:xfrm>
                    <a:prstGeom prst="rect">
                      <a:avLst/>
                    </a:prstGeom>
                    <a:ln/>
                  </pic:spPr>
                </pic:pic>
              </a:graphicData>
            </a:graphic>
          </wp:inline>
        </w:drawing>
      </w:r>
    </w:p>
    <w:p w:rsidR="0005406E" w:rsidRDefault="005D1DAB">
      <w:pPr>
        <w:jc w:val="both"/>
        <w:rPr>
          <w:sz w:val="20"/>
          <w:szCs w:val="20"/>
        </w:rPr>
      </w:pPr>
      <w:r>
        <w:rPr>
          <w:b/>
          <w:sz w:val="20"/>
          <w:szCs w:val="20"/>
        </w:rPr>
        <w:t>Figure 3. Infection with influenza increases H1 serum IgA antibody responses.</w:t>
      </w:r>
      <w:r>
        <w:rPr>
          <w:sz w:val="20"/>
          <w:szCs w:val="20"/>
        </w:rPr>
        <w:t xml:space="preserve"> Healthy adult human volunteers were infect</w:t>
      </w:r>
      <w:r>
        <w:rPr>
          <w:sz w:val="20"/>
          <w:szCs w:val="20"/>
        </w:rPr>
        <w:t>ed intranasally with different doses of H1N1 influenza. (A) H1 specific IgA responses were measured by ELISA in serum on Day -1 and Day 29 of infection and presented as absolute values.</w:t>
      </w:r>
    </w:p>
    <w:p w:rsidR="0005406E" w:rsidRDefault="0005406E">
      <w:pPr>
        <w:jc w:val="center"/>
      </w:pPr>
    </w:p>
    <w:p w:rsidR="0005406E" w:rsidRDefault="005D1DAB">
      <w:pPr>
        <w:jc w:val="center"/>
      </w:pPr>
      <w:r>
        <w:rPr>
          <w:noProof/>
        </w:rPr>
        <w:drawing>
          <wp:inline distT="114300" distB="114300" distL="114300" distR="114300">
            <wp:extent cx="3681413" cy="1547407"/>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8"/>
                    <a:srcRect/>
                    <a:stretch>
                      <a:fillRect/>
                    </a:stretch>
                  </pic:blipFill>
                  <pic:spPr>
                    <a:xfrm>
                      <a:off x="0" y="0"/>
                      <a:ext cx="3681413" cy="1547407"/>
                    </a:xfrm>
                    <a:prstGeom prst="rect">
                      <a:avLst/>
                    </a:prstGeom>
                    <a:ln/>
                  </pic:spPr>
                </pic:pic>
              </a:graphicData>
            </a:graphic>
          </wp:inline>
        </w:drawing>
      </w:r>
    </w:p>
    <w:p w:rsidR="0005406E" w:rsidRDefault="005D1DAB">
      <w:pPr>
        <w:jc w:val="both"/>
      </w:pPr>
      <w:r>
        <w:rPr>
          <w:b/>
          <w:sz w:val="20"/>
          <w:szCs w:val="20"/>
        </w:rPr>
        <w:t>Figure 5. H3N2 specific antibody does not correlate with protection.</w:t>
      </w:r>
      <w:r>
        <w:rPr>
          <w:sz w:val="20"/>
          <w:szCs w:val="20"/>
        </w:rPr>
        <w:t xml:space="preserve"> H3N2 specific (A) IgG and (D) IgA measured in serum on Day -1 and Day 29.</w:t>
      </w:r>
      <w:r>
        <w:t xml:space="preserve"> </w:t>
      </w:r>
    </w:p>
    <w:p w:rsidR="0005406E" w:rsidRDefault="0005406E"/>
    <w:p w:rsidR="0005406E" w:rsidRDefault="005D1DAB">
      <w:pPr>
        <w:numPr>
          <w:ilvl w:val="0"/>
          <w:numId w:val="10"/>
        </w:numPr>
      </w:pPr>
      <w:hyperlink r:id="rId149">
        <w:r>
          <w:rPr>
            <w:color w:val="1155CC"/>
            <w:u w:val="single"/>
          </w:rPr>
          <w:t>Memoli 2015</w:t>
        </w:r>
      </w:hyperlink>
      <w:r>
        <w:t xml:space="preserve"> (Clinical Infectious Diseases): Validation of</w:t>
      </w:r>
      <w:r>
        <w:t xml:space="preserve"> the Wild-type Influenza A Human Challenge Model H1N1pdMIST: An A(H1N1)pdm09 Dose-Finding Investigational New Drug Study</w:t>
      </w:r>
    </w:p>
    <w:p w:rsidR="0005406E" w:rsidRDefault="005D1DAB">
      <w:pPr>
        <w:numPr>
          <w:ilvl w:val="1"/>
          <w:numId w:val="10"/>
        </w:numPr>
      </w:pPr>
      <w:r>
        <w:t>Human volunteers were administered wild-type A (H1N1)pdm09 virus intranasally</w:t>
      </w:r>
    </w:p>
    <w:p w:rsidR="0005406E" w:rsidRDefault="005D1DAB">
      <w:pPr>
        <w:numPr>
          <w:ilvl w:val="1"/>
          <w:numId w:val="10"/>
        </w:numPr>
      </w:pPr>
      <w:r>
        <w:lastRenderedPageBreak/>
        <w:t>Figure 2 shows the antibody response during infection, wi</w:t>
      </w:r>
      <w:r>
        <w:t>th appreciable antibodies by Day 6</w:t>
      </w:r>
    </w:p>
    <w:p w:rsidR="0005406E" w:rsidRDefault="0005406E"/>
    <w:p w:rsidR="0005406E" w:rsidRDefault="005D1DAB">
      <w:pPr>
        <w:jc w:val="center"/>
      </w:pPr>
      <w:r>
        <w:rPr>
          <w:noProof/>
        </w:rPr>
        <w:drawing>
          <wp:inline distT="114300" distB="114300" distL="114300" distR="114300">
            <wp:extent cx="5728562" cy="2433638"/>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0"/>
                    <a:srcRect/>
                    <a:stretch>
                      <a:fillRect/>
                    </a:stretch>
                  </pic:blipFill>
                  <pic:spPr>
                    <a:xfrm>
                      <a:off x="0" y="0"/>
                      <a:ext cx="5728562" cy="2433638"/>
                    </a:xfrm>
                    <a:prstGeom prst="rect">
                      <a:avLst/>
                    </a:prstGeom>
                    <a:ln/>
                  </pic:spPr>
                </pic:pic>
              </a:graphicData>
            </a:graphic>
          </wp:inline>
        </w:drawing>
      </w:r>
    </w:p>
    <w:p w:rsidR="0005406E" w:rsidRDefault="005D1DAB">
      <w:pPr>
        <w:jc w:val="center"/>
      </w:pPr>
      <w:r>
        <w:rPr>
          <w:noProof/>
        </w:rPr>
        <w:drawing>
          <wp:inline distT="114300" distB="114300" distL="114300" distR="114300">
            <wp:extent cx="5567363" cy="2426799"/>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1"/>
                    <a:srcRect/>
                    <a:stretch>
                      <a:fillRect/>
                    </a:stretch>
                  </pic:blipFill>
                  <pic:spPr>
                    <a:xfrm>
                      <a:off x="0" y="0"/>
                      <a:ext cx="5567363" cy="2426799"/>
                    </a:xfrm>
                    <a:prstGeom prst="rect">
                      <a:avLst/>
                    </a:prstGeom>
                    <a:ln/>
                  </pic:spPr>
                </pic:pic>
              </a:graphicData>
            </a:graphic>
          </wp:inline>
        </w:drawing>
      </w:r>
    </w:p>
    <w:p w:rsidR="0005406E" w:rsidRDefault="005D1DAB">
      <w:pPr>
        <w:jc w:val="both"/>
        <w:rPr>
          <w:sz w:val="20"/>
          <w:szCs w:val="20"/>
        </w:rPr>
      </w:pPr>
      <w:r>
        <w:rPr>
          <w:b/>
          <w:sz w:val="20"/>
          <w:szCs w:val="20"/>
        </w:rPr>
        <w:t>Figure 2. Antibody response.</w:t>
      </w:r>
      <w:r>
        <w:rPr>
          <w:rFonts w:ascii="Arial Unicode MS" w:eastAsia="Arial Unicode MS" w:hAnsi="Arial Unicode MS" w:cs="Arial Unicode MS"/>
          <w:sz w:val="20"/>
          <w:szCs w:val="20"/>
        </w:rPr>
        <w:t xml:space="preserve"> Geometric mean titer (GMT) of all challenge participants at different time points of both hemagglutination inhibition (HAI; top) and neuraminidase inhibition titers (NAI; bottom) pre- and</w:t>
      </w:r>
      <w:r>
        <w:rPr>
          <w:rFonts w:ascii="Arial Unicode MS" w:eastAsia="Arial Unicode MS" w:hAnsi="Arial Unicode MS" w:cs="Arial Unicode MS"/>
          <w:sz w:val="20"/>
          <w:szCs w:val="20"/>
        </w:rPr>
        <w:t xml:space="preserve"> postchallenge in the 3 low-dose groups (combined) and each of the 2 high-dose groups (shown separately). Error bars represent 95% confidence intervals. No significant change in GMT was noted for either HAI or NAI at the lowest 3 doses, whereas statistical</w:t>
      </w:r>
      <w:r>
        <w:rPr>
          <w:rFonts w:ascii="Arial Unicode MS" w:eastAsia="Arial Unicode MS" w:hAnsi="Arial Unicode MS" w:cs="Arial Unicode MS"/>
          <w:sz w:val="20"/>
          <w:szCs w:val="20"/>
        </w:rPr>
        <w:t>ly significant changes were seen at the 2 higher doses. Participants were enrolled if their screening HAI titer was ≤1:40, approximately 8 weeks prior to challenge. For 4 participants in the 10</w:t>
      </w:r>
      <w:r>
        <w:rPr>
          <w:sz w:val="20"/>
          <w:szCs w:val="20"/>
          <w:vertAlign w:val="superscript"/>
        </w:rPr>
        <w:t>6</w:t>
      </w:r>
      <w:r>
        <w:rPr>
          <w:sz w:val="20"/>
          <w:szCs w:val="20"/>
        </w:rPr>
        <w:t xml:space="preserve"> and 10</w:t>
      </w:r>
      <w:r>
        <w:rPr>
          <w:sz w:val="20"/>
          <w:szCs w:val="20"/>
          <w:vertAlign w:val="superscript"/>
        </w:rPr>
        <w:t>7</w:t>
      </w:r>
      <w:r>
        <w:rPr>
          <w:sz w:val="20"/>
          <w:szCs w:val="20"/>
        </w:rPr>
        <w:t xml:space="preserve"> tissue culture infectious dose 50 (TCID</w:t>
      </w:r>
      <w:r>
        <w:rPr>
          <w:sz w:val="20"/>
          <w:szCs w:val="20"/>
          <w:vertAlign w:val="subscript"/>
        </w:rPr>
        <w:t>50</w:t>
      </w:r>
      <w:r>
        <w:rPr>
          <w:sz w:val="20"/>
          <w:szCs w:val="20"/>
        </w:rPr>
        <w:t>) groups, da</w:t>
      </w:r>
      <w:r>
        <w:rPr>
          <w:sz w:val="20"/>
          <w:szCs w:val="20"/>
        </w:rPr>
        <w:t>y 0 titers were 1:80 or 1:160, suggesting influenza exposure between screening and challenge.</w:t>
      </w:r>
    </w:p>
    <w:p w:rsidR="0005406E" w:rsidRDefault="0005406E"/>
    <w:p w:rsidR="0005406E" w:rsidRDefault="005D1DAB">
      <w:pPr>
        <w:numPr>
          <w:ilvl w:val="0"/>
          <w:numId w:val="10"/>
        </w:numPr>
      </w:pPr>
      <w:hyperlink r:id="rId152">
        <w:r>
          <w:rPr>
            <w:color w:val="1155CC"/>
            <w:u w:val="single"/>
          </w:rPr>
          <w:t>Li 2012</w:t>
        </w:r>
      </w:hyperlink>
      <w:r>
        <w:t xml:space="preserve"> (PNAS): Pandemic H1N1 Influenza Vaccine Induces a Recall Response in Humans that Favors Broadl</w:t>
      </w:r>
      <w:r>
        <w:t>y Cross-Reactive Memory B Cells</w:t>
      </w:r>
    </w:p>
    <w:p w:rsidR="0005406E" w:rsidRDefault="005D1DAB">
      <w:pPr>
        <w:numPr>
          <w:ilvl w:val="1"/>
          <w:numId w:val="10"/>
        </w:numPr>
      </w:pPr>
      <w:r>
        <w:t>During the 2009-10 season, the H1N1 component of the vaccine was A/Brisbane/59/07, whereas the most prevalent circulating strain was the pandemic H1N1 (pH1N1) strain A/California/04/09</w:t>
      </w:r>
    </w:p>
    <w:p w:rsidR="0005406E" w:rsidRDefault="005D1DAB">
      <w:pPr>
        <w:numPr>
          <w:ilvl w:val="1"/>
          <w:numId w:val="10"/>
        </w:numPr>
      </w:pPr>
      <w:r>
        <w:lastRenderedPageBreak/>
        <w:t>Adults given a monovalent pH1N1 subunit</w:t>
      </w:r>
      <w:r>
        <w:t xml:space="preserve"> vaccine elicited IgG:IgA:IgM plasmablasts against both pH1N1 and the vaccine strain A/Brisbane/59/07 in ratios of 100:10:1 as shown in Figure 1D</w:t>
      </w:r>
    </w:p>
    <w:p w:rsidR="0005406E" w:rsidRDefault="0005406E"/>
    <w:p w:rsidR="0005406E" w:rsidRDefault="005D1DAB">
      <w:pPr>
        <w:jc w:val="center"/>
      </w:pPr>
      <w:r>
        <w:rPr>
          <w:noProof/>
        </w:rPr>
        <w:drawing>
          <wp:inline distT="114300" distB="114300" distL="114300" distR="114300">
            <wp:extent cx="2610132" cy="2109788"/>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3"/>
                    <a:srcRect/>
                    <a:stretch>
                      <a:fillRect/>
                    </a:stretch>
                  </pic:blipFill>
                  <pic:spPr>
                    <a:xfrm>
                      <a:off x="0" y="0"/>
                      <a:ext cx="2610132" cy="2109788"/>
                    </a:xfrm>
                    <a:prstGeom prst="rect">
                      <a:avLst/>
                    </a:prstGeom>
                    <a:ln/>
                  </pic:spPr>
                </pic:pic>
              </a:graphicData>
            </a:graphic>
          </wp:inline>
        </w:drawing>
      </w:r>
    </w:p>
    <w:p w:rsidR="0005406E" w:rsidRDefault="005D1DAB">
      <w:pPr>
        <w:jc w:val="both"/>
        <w:rPr>
          <w:sz w:val="20"/>
          <w:szCs w:val="20"/>
        </w:rPr>
      </w:pPr>
      <w:r>
        <w:rPr>
          <w:b/>
          <w:sz w:val="20"/>
          <w:szCs w:val="20"/>
        </w:rPr>
        <w:t>Figure 1. Rapid and potent plasmablast and serological responses after vaccination with the subunit pH1N1 2</w:t>
      </w:r>
      <w:r>
        <w:rPr>
          <w:b/>
          <w:sz w:val="20"/>
          <w:szCs w:val="20"/>
        </w:rPr>
        <w:t>009 vaccine.</w:t>
      </w:r>
      <w:r>
        <w:rPr>
          <w:sz w:val="20"/>
          <w:szCs w:val="20"/>
        </w:rPr>
        <w:t xml:space="preserve"> Healthy adult volunteers were vaccinated with the subunit pH1N1 2009 monovalent vaccine. (D) The numbers of influenza-specific IgG-, IgA-, and IgM-producing plasmablasts at day 7 as determined by ELISPOT after immunization with the monovalent </w:t>
      </w:r>
      <w:r>
        <w:rPr>
          <w:sz w:val="20"/>
          <w:szCs w:val="20"/>
        </w:rPr>
        <w:t>pH1N1 2009 vaccine compared with the response elicited by the seasonal 2008/2009 TIV. These TIV data are from a cohort vaccinated in 2008. Dotted lines indicate limit of detection.</w:t>
      </w:r>
    </w:p>
    <w:p w:rsidR="0005406E" w:rsidRDefault="0005406E"/>
    <w:p w:rsidR="0005406E" w:rsidRDefault="005D1DAB">
      <w:pPr>
        <w:numPr>
          <w:ilvl w:val="0"/>
          <w:numId w:val="11"/>
        </w:numPr>
      </w:pPr>
      <w:hyperlink r:id="rId154">
        <w:r>
          <w:rPr>
            <w:color w:val="1155CC"/>
            <w:u w:val="single"/>
          </w:rPr>
          <w:t>Wolf 2011</w:t>
        </w:r>
      </w:hyperlink>
      <w:r>
        <w:t xml:space="preserve"> (Journal of </w:t>
      </w:r>
      <w:r>
        <w:t>Clinical Investigation): Protective antiviral antibody responses in a mouse model of influenza virus infection require TACI</w:t>
      </w:r>
    </w:p>
    <w:p w:rsidR="0005406E" w:rsidRDefault="005D1DAB">
      <w:pPr>
        <w:numPr>
          <w:ilvl w:val="1"/>
          <w:numId w:val="11"/>
        </w:numPr>
      </w:pPr>
      <w:r>
        <w:t>The control group in Figure 2 shows IgG levels in mice post-infection with PR8</w:t>
      </w:r>
    </w:p>
    <w:p w:rsidR="0005406E" w:rsidRDefault="0005406E"/>
    <w:p w:rsidR="0005406E" w:rsidRDefault="005D1DAB">
      <w:pPr>
        <w:jc w:val="center"/>
      </w:pPr>
      <w:r>
        <w:rPr>
          <w:noProof/>
        </w:rPr>
        <w:drawing>
          <wp:inline distT="114300" distB="114300" distL="114300" distR="114300">
            <wp:extent cx="4891088" cy="1480866"/>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5"/>
                    <a:srcRect/>
                    <a:stretch>
                      <a:fillRect/>
                    </a:stretch>
                  </pic:blipFill>
                  <pic:spPr>
                    <a:xfrm>
                      <a:off x="0" y="0"/>
                      <a:ext cx="4891088" cy="1480866"/>
                    </a:xfrm>
                    <a:prstGeom prst="rect">
                      <a:avLst/>
                    </a:prstGeom>
                    <a:ln/>
                  </pic:spPr>
                </pic:pic>
              </a:graphicData>
            </a:graphic>
          </wp:inline>
        </w:drawing>
      </w:r>
    </w:p>
    <w:p w:rsidR="0005406E" w:rsidRDefault="005D1DAB">
      <w:pPr>
        <w:jc w:val="both"/>
        <w:rPr>
          <w:sz w:val="20"/>
          <w:szCs w:val="20"/>
        </w:rPr>
      </w:pPr>
      <w:r>
        <w:rPr>
          <w:b/>
          <w:sz w:val="20"/>
          <w:szCs w:val="20"/>
        </w:rPr>
        <w:t>Figure 2. ASCs in lungs of influenza virus–infected BLIMP-1–YFP mice are sensitive to irradiation.</w:t>
      </w:r>
      <w:r>
        <w:rPr>
          <w:sz w:val="20"/>
          <w:szCs w:val="20"/>
        </w:rPr>
        <w:t xml:space="preserve"> (A) Influenza virus PR8–infected BLIMP-1–YFP mice (</w:t>
      </w:r>
      <w:r>
        <w:rPr>
          <w:i/>
          <w:sz w:val="20"/>
          <w:szCs w:val="20"/>
        </w:rPr>
        <w:t>n</w:t>
      </w:r>
      <w:r>
        <w:rPr>
          <w:sz w:val="20"/>
          <w:szCs w:val="20"/>
        </w:rPr>
        <w:t>=3-9 mice/group) were subjected to whole-body irradiation (7.5 Gy) at 6 days, 3-4 weeks, or 4 months p.i.</w:t>
      </w:r>
      <w:r>
        <w:rPr>
          <w:sz w:val="20"/>
          <w:szCs w:val="20"/>
        </w:rPr>
        <w:t xml:space="preserve"> and analyzed 10 days later together with non-irradiated controls. (D) PR8-specific IgG Ab titers in sera from control and irradiated mice were measured by ELISA. All data with mean ± SEM represent at least 2 independent experiments. *P &lt; 0.05, **P &lt; 0.01,</w:t>
      </w:r>
      <w:r>
        <w:rPr>
          <w:sz w:val="20"/>
          <w:szCs w:val="20"/>
        </w:rPr>
        <w:t xml:space="preserve"> ***P &lt; 0.001.</w:t>
      </w:r>
    </w:p>
    <w:p w:rsidR="0005406E" w:rsidRDefault="0005406E"/>
    <w:p w:rsidR="0005406E" w:rsidRDefault="005D1DAB">
      <w:pPr>
        <w:numPr>
          <w:ilvl w:val="1"/>
          <w:numId w:val="11"/>
        </w:numPr>
      </w:pPr>
      <w:r>
        <w:t>The WT group in Figure 4 shows IgM and IgG levels in the serum, along with the IgM, IgG, and IgA levels in the bronchus-associated lymphoid (BAL)</w:t>
      </w:r>
    </w:p>
    <w:p w:rsidR="0005406E" w:rsidRDefault="0005406E"/>
    <w:p w:rsidR="0005406E" w:rsidRDefault="005D1DAB">
      <w:pPr>
        <w:jc w:val="center"/>
      </w:pPr>
      <w:r>
        <w:rPr>
          <w:noProof/>
        </w:rPr>
        <w:lastRenderedPageBreak/>
        <w:drawing>
          <wp:inline distT="114300" distB="114300" distL="114300" distR="114300">
            <wp:extent cx="5943600" cy="19431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6"/>
                    <a:srcRect/>
                    <a:stretch>
                      <a:fillRect/>
                    </a:stretch>
                  </pic:blipFill>
                  <pic:spPr>
                    <a:xfrm>
                      <a:off x="0" y="0"/>
                      <a:ext cx="5943600" cy="1943100"/>
                    </a:xfrm>
                    <a:prstGeom prst="rect">
                      <a:avLst/>
                    </a:prstGeom>
                    <a:ln/>
                  </pic:spPr>
                </pic:pic>
              </a:graphicData>
            </a:graphic>
          </wp:inline>
        </w:drawing>
      </w:r>
    </w:p>
    <w:p w:rsidR="0005406E" w:rsidRDefault="005D1DAB">
      <w:pPr>
        <w:jc w:val="both"/>
        <w:rPr>
          <w:sz w:val="20"/>
          <w:szCs w:val="20"/>
        </w:rPr>
      </w:pPr>
      <w:r>
        <w:rPr>
          <w:b/>
          <w:sz w:val="20"/>
          <w:szCs w:val="20"/>
        </w:rPr>
        <w:t>Figure 4. Maintenance of virus-specific Abs to influenza virus requires TACI.</w:t>
      </w:r>
      <w:r>
        <w:rPr>
          <w:sz w:val="20"/>
          <w:szCs w:val="20"/>
        </w:rPr>
        <w:t xml:space="preserve"> (A) Sera from WT and TACI</w:t>
      </w:r>
      <w:r>
        <w:rPr>
          <w:sz w:val="20"/>
          <w:szCs w:val="20"/>
          <w:vertAlign w:val="superscript"/>
        </w:rPr>
        <w:t>–/–</w:t>
      </w:r>
      <w:r>
        <w:rPr>
          <w:sz w:val="20"/>
          <w:szCs w:val="20"/>
        </w:rPr>
        <w:t xml:space="preserve"> mice were assayed for PR8-specific IgM and IgG by ELISA. Blood samples were collected from naive mice (</w:t>
      </w:r>
      <w:r>
        <w:rPr>
          <w:i/>
          <w:sz w:val="20"/>
          <w:szCs w:val="20"/>
        </w:rPr>
        <w:t>n</w:t>
      </w:r>
      <w:r>
        <w:rPr>
          <w:sz w:val="20"/>
          <w:szCs w:val="20"/>
        </w:rPr>
        <w:t>=3 mice) and on days 8, 18, 33, and 60 p.i. (</w:t>
      </w:r>
      <w:r>
        <w:rPr>
          <w:i/>
          <w:sz w:val="20"/>
          <w:szCs w:val="20"/>
        </w:rPr>
        <w:t>n</w:t>
      </w:r>
      <w:r>
        <w:rPr>
          <w:sz w:val="20"/>
          <w:szCs w:val="20"/>
        </w:rPr>
        <w:t>=3-12 mice per time point). (B) PR8-specific IgM, IgG, and IgA Ab titers in bronchus-associated lymphoid (BAL) were measured at days 8 and 32-34 p.i. (C) Total IgG and IgA in BAL from WT and TACI</w:t>
      </w:r>
      <w:r>
        <w:rPr>
          <w:sz w:val="20"/>
          <w:szCs w:val="20"/>
          <w:vertAlign w:val="superscript"/>
        </w:rPr>
        <w:t>–/–</w:t>
      </w:r>
      <w:r>
        <w:rPr>
          <w:sz w:val="20"/>
          <w:szCs w:val="20"/>
        </w:rPr>
        <w:t xml:space="preserve"> mice (</w:t>
      </w:r>
      <w:r>
        <w:rPr>
          <w:i/>
          <w:sz w:val="20"/>
          <w:szCs w:val="20"/>
        </w:rPr>
        <w:t>n</w:t>
      </w:r>
      <w:r>
        <w:rPr>
          <w:sz w:val="20"/>
          <w:szCs w:val="20"/>
        </w:rPr>
        <w:t>=8-11 mice/group) were determined (days 32-34 p.i</w:t>
      </w:r>
      <w:r>
        <w:rPr>
          <w:sz w:val="20"/>
          <w:szCs w:val="20"/>
        </w:rPr>
        <w:t>.). Data with mean ± SEM are representative of at least 2 independent experiments. *P &lt; 0.05, **P &lt; 0.01, ***P &lt; 0.001.</w:t>
      </w:r>
    </w:p>
    <w:p w:rsidR="0005406E" w:rsidRDefault="0005406E"/>
    <w:p w:rsidR="0005406E" w:rsidRDefault="005D1DAB">
      <w:pPr>
        <w:numPr>
          <w:ilvl w:val="0"/>
          <w:numId w:val="11"/>
        </w:numPr>
      </w:pPr>
      <w:hyperlink r:id="rId157">
        <w:r>
          <w:rPr>
            <w:color w:val="1155CC"/>
            <w:u w:val="single"/>
          </w:rPr>
          <w:t>Miao 2010</w:t>
        </w:r>
      </w:hyperlink>
      <w:r>
        <w:t xml:space="preserve"> (Journal of Virology): Quantifying the Early Immune Response and Adap</w:t>
      </w:r>
      <w:r>
        <w:t>tive Immune Response Kinetics in Mice Infected with Influenza A Virus</w:t>
      </w:r>
    </w:p>
    <w:p w:rsidR="0005406E" w:rsidRDefault="005D1DAB">
      <w:pPr>
        <w:numPr>
          <w:ilvl w:val="1"/>
          <w:numId w:val="11"/>
        </w:numPr>
      </w:pPr>
      <w:r>
        <w:t>Obtained a large data set for the immune response from primary H3N2 infection in 340 mice. Used statistical modeling to infer many of the kinetic parameters of viral replication</w:t>
      </w:r>
    </w:p>
    <w:p w:rsidR="0005406E" w:rsidRDefault="005D1DAB">
      <w:pPr>
        <w:numPr>
          <w:ilvl w:val="1"/>
          <w:numId w:val="11"/>
        </w:numPr>
      </w:pPr>
      <w:r>
        <w:t>In mice,</w:t>
      </w:r>
      <w:r>
        <w:t xml:space="preserve"> virus-specific antibodies begin increasing around 5 days after inoculation, which is followed by a peak in IgM level around 8-10 days and in IgG levels around 25 days and eventual decay.</w:t>
      </w:r>
    </w:p>
    <w:p w:rsidR="0005406E" w:rsidRDefault="0005406E"/>
    <w:p w:rsidR="0005406E" w:rsidRDefault="005D1DAB">
      <w:pPr>
        <w:jc w:val="center"/>
      </w:pPr>
      <w:r>
        <w:rPr>
          <w:noProof/>
        </w:rPr>
        <w:lastRenderedPageBreak/>
        <w:drawing>
          <wp:inline distT="114300" distB="114300" distL="114300" distR="114300">
            <wp:extent cx="4100513" cy="3896801"/>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8"/>
                    <a:srcRect/>
                    <a:stretch>
                      <a:fillRect/>
                    </a:stretch>
                  </pic:blipFill>
                  <pic:spPr>
                    <a:xfrm>
                      <a:off x="0" y="0"/>
                      <a:ext cx="4100513" cy="3896801"/>
                    </a:xfrm>
                    <a:prstGeom prst="rect">
                      <a:avLst/>
                    </a:prstGeom>
                    <a:ln/>
                  </pic:spPr>
                </pic:pic>
              </a:graphicData>
            </a:graphic>
          </wp:inline>
        </w:drawing>
      </w:r>
    </w:p>
    <w:p w:rsidR="0005406E" w:rsidRDefault="005D1DAB">
      <w:pPr>
        <w:jc w:val="both"/>
        <w:rPr>
          <w:sz w:val="20"/>
          <w:szCs w:val="20"/>
        </w:rPr>
      </w:pPr>
      <w:r>
        <w:rPr>
          <w:b/>
          <w:sz w:val="20"/>
          <w:szCs w:val="20"/>
        </w:rPr>
        <w:t>Figure 2. Experimental data.</w:t>
      </w:r>
      <w:r>
        <w:rPr>
          <w:sz w:val="20"/>
          <w:szCs w:val="20"/>
        </w:rPr>
        <w:t xml:space="preserve"> (A) Viral titer; (B) antigen-specifi</w:t>
      </w:r>
      <w:r>
        <w:rPr>
          <w:sz w:val="20"/>
          <w:szCs w:val="20"/>
        </w:rPr>
        <w:t>c CD8</w:t>
      </w:r>
      <w:r>
        <w:rPr>
          <w:sz w:val="20"/>
          <w:szCs w:val="20"/>
          <w:vertAlign w:val="superscript"/>
        </w:rPr>
        <w:t>+</w:t>
      </w:r>
      <w:r>
        <w:rPr>
          <w:sz w:val="20"/>
          <w:szCs w:val="20"/>
        </w:rPr>
        <w:t xml:space="preserve"> T-cell data and the smoothed curve; (C) IgG data and the smoothed curve; (D) IgM data and the smoothed curve.</w:t>
      </w:r>
    </w:p>
    <w:p w:rsidR="0005406E" w:rsidRDefault="0005406E"/>
    <w:p w:rsidR="0005406E" w:rsidRDefault="005D1DAB">
      <w:pPr>
        <w:numPr>
          <w:ilvl w:val="0"/>
          <w:numId w:val="22"/>
        </w:numPr>
      </w:pPr>
      <w:r>
        <w:t>“Prior to a detectable virus-specific immune response (before day 5), the estimated half-life of infected epithelial cells is ~1.2 days, a</w:t>
      </w:r>
      <w:r>
        <w:t>nd the half-life of free infectious IAV is ~4h. During the adaptive immune response (after day 5), the average half-life of infected epithelial cells is ~0.5 days, and the average half-life of free infectious virus is ~1.8 min. During the adaptive phase, m</w:t>
      </w:r>
      <w:r>
        <w:t>odel fitting confirms that CD8</w:t>
      </w:r>
      <w:r>
        <w:rPr>
          <w:vertAlign w:val="superscript"/>
        </w:rPr>
        <w:t>+</w:t>
      </w:r>
      <w:r>
        <w:t xml:space="preserve"> CTLs are crucial for limiting infected cells, while virus-specific IgM regulates free IAV levels.”</w:t>
      </w:r>
    </w:p>
    <w:p w:rsidR="0005406E" w:rsidRDefault="005D1DAB">
      <w:pPr>
        <w:numPr>
          <w:ilvl w:val="0"/>
          <w:numId w:val="22"/>
        </w:numPr>
      </w:pPr>
      <w:r>
        <w:t>“Our results suggest that IgM is crucial for IAV clearance in a primary infection, whereas the contribution of IgG is less im</w:t>
      </w:r>
      <w:r>
        <w:t>portant, despite the eventual presence of higher and more sustained levels of IAV-specific IgG.”</w:t>
      </w:r>
    </w:p>
    <w:p w:rsidR="0005406E" w:rsidRDefault="0005406E"/>
    <w:p w:rsidR="0005406E" w:rsidRDefault="005D1DAB">
      <w:pPr>
        <w:numPr>
          <w:ilvl w:val="0"/>
          <w:numId w:val="24"/>
        </w:numPr>
      </w:pPr>
      <w:hyperlink r:id="rId159">
        <w:r>
          <w:rPr>
            <w:color w:val="1155CC"/>
            <w:u w:val="single"/>
          </w:rPr>
          <w:t>Perelson 1980</w:t>
        </w:r>
      </w:hyperlink>
      <w:r>
        <w:t xml:space="preserve"> (Journal of Mathematical Biology): Optimal strategies in immunology</w:t>
      </w:r>
    </w:p>
    <w:p w:rsidR="0005406E" w:rsidRDefault="005D1DAB">
      <w:pPr>
        <w:numPr>
          <w:ilvl w:val="1"/>
          <w:numId w:val="24"/>
        </w:numPr>
      </w:pPr>
      <w:r>
        <w:t>Figure 1 show</w:t>
      </w:r>
      <w:r>
        <w:t>s the dynamics of an influenza response following primary and secondary immunizations. While this is a schematic adopted from data, we nevertheless note that the primary IgM and IgG response peaks around 8.5 and 11.5 days, respectively. The secondary IgM a</w:t>
      </w:r>
      <w:r>
        <w:t>nd IgG response peaks at 6.5 and 12.5 days post-reinfection, respectively</w:t>
      </w:r>
    </w:p>
    <w:p w:rsidR="0005406E" w:rsidRDefault="0005406E"/>
    <w:p w:rsidR="0005406E" w:rsidRDefault="005D1DAB">
      <w:pPr>
        <w:jc w:val="center"/>
      </w:pPr>
      <w:r>
        <w:rPr>
          <w:noProof/>
        </w:rPr>
        <w:lastRenderedPageBreak/>
        <w:drawing>
          <wp:inline distT="114300" distB="114300" distL="114300" distR="114300">
            <wp:extent cx="3881438" cy="2494321"/>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0"/>
                    <a:srcRect/>
                    <a:stretch>
                      <a:fillRect/>
                    </a:stretch>
                  </pic:blipFill>
                  <pic:spPr>
                    <a:xfrm>
                      <a:off x="0" y="0"/>
                      <a:ext cx="3881438" cy="2494321"/>
                    </a:xfrm>
                    <a:prstGeom prst="rect">
                      <a:avLst/>
                    </a:prstGeom>
                    <a:ln/>
                  </pic:spPr>
                </pic:pic>
              </a:graphicData>
            </a:graphic>
          </wp:inline>
        </w:drawing>
      </w:r>
    </w:p>
    <w:p w:rsidR="0005406E" w:rsidRDefault="005D1DAB">
      <w:pPr>
        <w:jc w:val="both"/>
        <w:rPr>
          <w:sz w:val="20"/>
          <w:szCs w:val="20"/>
        </w:rPr>
      </w:pPr>
      <w:r>
        <w:rPr>
          <w:b/>
          <w:sz w:val="20"/>
          <w:szCs w:val="20"/>
        </w:rPr>
        <w:t>Figure 1.</w:t>
      </w:r>
      <w:r>
        <w:rPr>
          <w:sz w:val="20"/>
          <w:szCs w:val="20"/>
        </w:rPr>
        <w:t xml:space="preserve"> Kinetics of IgM and IgG appearance in the serum during the primary and secondary immune responses (adapted from </w:t>
      </w:r>
      <w:hyperlink r:id="rId161">
        <w:r>
          <w:rPr>
            <w:color w:val="1155CC"/>
            <w:sz w:val="20"/>
            <w:szCs w:val="20"/>
            <w:u w:val="single"/>
          </w:rPr>
          <w:t>Hood 1978</w:t>
        </w:r>
      </w:hyperlink>
      <w:r>
        <w:rPr>
          <w:sz w:val="20"/>
          <w:szCs w:val="20"/>
        </w:rPr>
        <w:t>).</w:t>
      </w:r>
    </w:p>
    <w:p w:rsidR="0005406E" w:rsidRDefault="005D1DAB">
      <w:r>
        <w:br w:type="page"/>
      </w:r>
    </w:p>
    <w:p w:rsidR="0005406E" w:rsidRDefault="005D1DAB">
      <w:pPr>
        <w:pStyle w:val="Heading2"/>
      </w:pPr>
      <w:bookmarkStart w:id="17" w:name="_gsvpz3gifuv5" w:colFirst="0" w:colLast="0"/>
      <w:bookmarkEnd w:id="17"/>
      <w:r>
        <w:lastRenderedPageBreak/>
        <w:t>The Binding EC</w:t>
      </w:r>
      <w:r>
        <w:rPr>
          <w:vertAlign w:val="subscript"/>
        </w:rPr>
        <w:t>50</w:t>
      </w:r>
      <w:r>
        <w:t xml:space="preserve"> and Neutralization IC</w:t>
      </w:r>
      <w:r>
        <w:rPr>
          <w:vertAlign w:val="subscript"/>
        </w:rPr>
        <w:t>50</w:t>
      </w:r>
      <w:r>
        <w:t xml:space="preserve"> of Potent Antibodies</w:t>
      </w:r>
    </w:p>
    <w:p w:rsidR="0005406E" w:rsidRDefault="005D1DAB">
      <w:r>
        <w:t>Antibody statistics were pooled from a variety of sources (</w:t>
      </w:r>
      <w:hyperlink r:id="rId162">
        <w:r>
          <w:rPr>
            <w:color w:val="1155CC"/>
            <w:u w:val="single"/>
          </w:rPr>
          <w:t>Henry 2019</w:t>
        </w:r>
      </w:hyperlink>
      <w:r>
        <w:t xml:space="preserve">, </w:t>
      </w:r>
      <w:hyperlink r:id="rId163">
        <w:r>
          <w:rPr>
            <w:color w:val="1155CC"/>
            <w:u w:val="single"/>
          </w:rPr>
          <w:t>Lee 2019</w:t>
        </w:r>
      </w:hyperlink>
      <w:r>
        <w:t xml:space="preserve">, </w:t>
      </w:r>
      <w:hyperlink r:id="rId164">
        <w:r>
          <w:rPr>
            <w:color w:val="1155CC"/>
            <w:u w:val="single"/>
          </w:rPr>
          <w:t>Thornburg 2016</w:t>
        </w:r>
      </w:hyperlink>
      <w:r>
        <w:t xml:space="preserve">, </w:t>
      </w:r>
      <w:hyperlink r:id="rId165">
        <w:r>
          <w:rPr>
            <w:color w:val="1155CC"/>
            <w:u w:val="single"/>
          </w:rPr>
          <w:t>Lee 2016</w:t>
        </w:r>
      </w:hyperlink>
      <w:r>
        <w:t xml:space="preserve">, </w:t>
      </w:r>
      <w:hyperlink r:id="rId166">
        <w:r>
          <w:rPr>
            <w:color w:val="1155CC"/>
            <w:u w:val="single"/>
          </w:rPr>
          <w:t>Wu 2015</w:t>
        </w:r>
      </w:hyperlink>
      <w:r>
        <w:t xml:space="preserve">, </w:t>
      </w:r>
      <w:hyperlink r:id="rId167">
        <w:r>
          <w:rPr>
            <w:color w:val="1155CC"/>
            <w:u w:val="single"/>
          </w:rPr>
          <w:t>Whittle 2014</w:t>
        </w:r>
      </w:hyperlink>
      <w:r>
        <w:t xml:space="preserve">, </w:t>
      </w:r>
      <w:hyperlink r:id="rId168">
        <w:r>
          <w:rPr>
            <w:color w:val="1155CC"/>
            <w:u w:val="single"/>
          </w:rPr>
          <w:t>Tan 2014</w:t>
        </w:r>
      </w:hyperlink>
      <w:r>
        <w:t xml:space="preserve">, </w:t>
      </w:r>
      <w:hyperlink r:id="rId169">
        <w:r>
          <w:rPr>
            <w:color w:val="1155CC"/>
            <w:u w:val="single"/>
          </w:rPr>
          <w:t>Lee 2012</w:t>
        </w:r>
      </w:hyperlink>
      <w:r>
        <w:t xml:space="preserve">, </w:t>
      </w:r>
      <w:hyperlink r:id="rId170">
        <w:r>
          <w:rPr>
            <w:color w:val="1155CC"/>
            <w:u w:val="single"/>
          </w:rPr>
          <w:t>Wrammert 2011</w:t>
        </w:r>
      </w:hyperlink>
      <w:r>
        <w:t xml:space="preserve">, </w:t>
      </w:r>
      <w:hyperlink r:id="rId171">
        <w:r>
          <w:rPr>
            <w:color w:val="1155CC"/>
            <w:u w:val="single"/>
          </w:rPr>
          <w:t>Wrammert 2008</w:t>
        </w:r>
      </w:hyperlink>
      <w:r>
        <w:t xml:space="preserve">, </w:t>
      </w:r>
      <w:hyperlink r:id="rId172">
        <w:r>
          <w:rPr>
            <w:color w:val="1155CC"/>
            <w:u w:val="single"/>
          </w:rPr>
          <w:t>Kostolansky 2000</w:t>
        </w:r>
      </w:hyperlink>
      <w:r>
        <w:t xml:space="preserve">), and </w:t>
      </w:r>
      <w:r>
        <w:t>the concentration at which 50% of them are bound (EC</w:t>
      </w:r>
      <w:r>
        <w:rPr>
          <w:vertAlign w:val="subscript"/>
        </w:rPr>
        <w:t>50</w:t>
      </w:r>
      <w:r>
        <w:t>) or at which virus is neutralized to 50% infectivity (IC</w:t>
      </w:r>
      <w:r>
        <w:rPr>
          <w:vertAlign w:val="subscript"/>
        </w:rPr>
        <w:t>50</w:t>
      </w:r>
      <w:r>
        <w:t>) are shown.</w:t>
      </w:r>
    </w:p>
    <w:p w:rsidR="0005406E" w:rsidRDefault="005D1DAB">
      <w:pPr>
        <w:numPr>
          <w:ilvl w:val="0"/>
          <w:numId w:val="40"/>
        </w:numPr>
      </w:pPr>
      <w:r>
        <w:t>Antibodies rarely reach EC</w:t>
      </w:r>
      <w:r>
        <w:rPr>
          <w:vertAlign w:val="subscript"/>
        </w:rPr>
        <w:t xml:space="preserve">50 </w:t>
      </w:r>
      <w:r>
        <w:t>values below 10</w:t>
      </w:r>
      <w:r>
        <w:rPr>
          <w:vertAlign w:val="superscript"/>
        </w:rPr>
        <w:t>-10</w:t>
      </w:r>
      <w:r>
        <w:t xml:space="preserve"> M because selection is likely unable to differentiate between values below this “a</w:t>
      </w:r>
      <w:r>
        <w:t>ffinity ceiling” [</w:t>
      </w:r>
      <w:hyperlink r:id="rId173">
        <w:r>
          <w:rPr>
            <w:color w:val="1155CC"/>
            <w:u w:val="single"/>
          </w:rPr>
          <w:t>Foote 1995</w:t>
        </w:r>
      </w:hyperlink>
      <w:r>
        <w:t>]. Note that having an EC</w:t>
      </w:r>
      <w:r>
        <w:rPr>
          <w:vertAlign w:val="subscript"/>
        </w:rPr>
        <w:t>50</w:t>
      </w:r>
      <w:r>
        <w:rPr>
          <w:rFonts w:ascii="Arial Unicode MS" w:eastAsia="Arial Unicode MS" w:hAnsi="Arial Unicode MS" w:cs="Arial Unicode MS"/>
        </w:rPr>
        <w:t xml:space="preserve"> value ≥10</w:t>
      </w:r>
      <w:r>
        <w:rPr>
          <w:vertAlign w:val="superscript"/>
        </w:rPr>
        <w:t>-10</w:t>
      </w:r>
      <w:r>
        <w:t xml:space="preserve"> M necessarily implies an IC</w:t>
      </w:r>
      <w:r>
        <w:rPr>
          <w:vertAlign w:val="subscript"/>
        </w:rPr>
        <w:t>50</w:t>
      </w:r>
      <w:r>
        <w:rPr>
          <w:rFonts w:ascii="Arial Unicode MS" w:eastAsia="Arial Unicode MS" w:hAnsi="Arial Unicode MS" w:cs="Arial Unicode MS"/>
        </w:rPr>
        <w:t xml:space="preserve"> value ≥10</w:t>
      </w:r>
      <w:r>
        <w:rPr>
          <w:vertAlign w:val="superscript"/>
        </w:rPr>
        <w:t>-10</w:t>
      </w:r>
      <w:r>
        <w:t xml:space="preserve"> M, since an antibody cannot neutralize without first binding</w:t>
      </w:r>
    </w:p>
    <w:p w:rsidR="0005406E" w:rsidRDefault="0005406E"/>
    <w:p w:rsidR="0005406E" w:rsidRDefault="005D1DAB">
      <w:pPr>
        <w:jc w:val="center"/>
      </w:pPr>
      <w:r>
        <w:rPr>
          <w:noProof/>
        </w:rPr>
        <w:drawing>
          <wp:inline distT="114300" distB="114300" distL="114300" distR="114300">
            <wp:extent cx="5681663" cy="2139729"/>
            <wp:effectExtent l="0" t="0" r="0" b="0"/>
            <wp:docPr id="3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4"/>
                    <a:srcRect/>
                    <a:stretch>
                      <a:fillRect/>
                    </a:stretch>
                  </pic:blipFill>
                  <pic:spPr>
                    <a:xfrm>
                      <a:off x="0" y="0"/>
                      <a:ext cx="5681663" cy="2139729"/>
                    </a:xfrm>
                    <a:prstGeom prst="rect">
                      <a:avLst/>
                    </a:prstGeom>
                    <a:ln/>
                  </pic:spPr>
                </pic:pic>
              </a:graphicData>
            </a:graphic>
          </wp:inline>
        </w:drawing>
      </w:r>
    </w:p>
    <w:p w:rsidR="0005406E" w:rsidRDefault="005D1DAB">
      <w:pPr>
        <w:jc w:val="both"/>
        <w:rPr>
          <w:sz w:val="20"/>
          <w:szCs w:val="20"/>
        </w:rPr>
      </w:pPr>
      <w:r>
        <w:rPr>
          <w:b/>
          <w:sz w:val="20"/>
          <w:szCs w:val="20"/>
        </w:rPr>
        <w:t>Pooled statistics on antibody binding (</w:t>
      </w:r>
      <w:r>
        <w:rPr>
          <w:b/>
          <w:i/>
          <w:sz w:val="20"/>
          <w:szCs w:val="20"/>
        </w:rPr>
        <w:t>n</w:t>
      </w:r>
      <w:r>
        <w:rPr>
          <w:b/>
          <w:sz w:val="20"/>
          <w:szCs w:val="20"/>
        </w:rPr>
        <w:t>=218) and neutralization (</w:t>
      </w:r>
      <w:r>
        <w:rPr>
          <w:b/>
          <w:i/>
          <w:sz w:val="20"/>
          <w:szCs w:val="20"/>
        </w:rPr>
        <w:t>n</w:t>
      </w:r>
      <w:r>
        <w:rPr>
          <w:b/>
          <w:sz w:val="20"/>
          <w:szCs w:val="20"/>
        </w:rPr>
        <w:t>=146).</w:t>
      </w:r>
      <w:r>
        <w:rPr>
          <w:sz w:val="20"/>
          <w:szCs w:val="20"/>
        </w:rPr>
        <w:t xml:space="preserve"> (A) EC</w:t>
      </w:r>
      <w:r>
        <w:rPr>
          <w:sz w:val="20"/>
          <w:szCs w:val="20"/>
          <w:vertAlign w:val="subscript"/>
        </w:rPr>
        <w:t>50</w:t>
      </w:r>
      <w:r>
        <w:rPr>
          <w:sz w:val="20"/>
          <w:szCs w:val="20"/>
        </w:rPr>
        <w:t xml:space="preserve"> represents the concentration at which 50% of antibodies are bound to the virus. (B) IC</w:t>
      </w:r>
      <w:r>
        <w:rPr>
          <w:sz w:val="20"/>
          <w:szCs w:val="20"/>
          <w:vertAlign w:val="subscript"/>
        </w:rPr>
        <w:t>50</w:t>
      </w:r>
      <w:r>
        <w:rPr>
          <w:sz w:val="20"/>
          <w:szCs w:val="20"/>
        </w:rPr>
        <w:t xml:space="preserve"> denotes the concentration of antibodies at which 50% of the virus is neutralized.</w:t>
      </w:r>
    </w:p>
    <w:p w:rsidR="0005406E" w:rsidRDefault="0005406E">
      <w:pPr>
        <w:jc w:val="both"/>
      </w:pPr>
    </w:p>
    <w:p w:rsidR="0005406E" w:rsidRDefault="005D1DAB">
      <w:pPr>
        <w:pStyle w:val="Heading3"/>
      </w:pPr>
      <w:bookmarkStart w:id="18" w:name="_8ux6xpovga99" w:colFirst="0" w:colLast="0"/>
      <w:bookmarkEnd w:id="18"/>
      <w:r>
        <w:br w:type="page"/>
      </w:r>
    </w:p>
    <w:p w:rsidR="0005406E" w:rsidRDefault="005D1DAB">
      <w:pPr>
        <w:pStyle w:val="Heading3"/>
      </w:pPr>
      <w:bookmarkStart w:id="19" w:name="_5q9qgpoca5ny" w:colFirst="0" w:colLast="0"/>
      <w:bookmarkEnd w:id="19"/>
      <w:r>
        <w:lastRenderedPageBreak/>
        <w:t>Binding (ELISA)</w:t>
      </w:r>
    </w:p>
    <w:p w:rsidR="0005406E" w:rsidRDefault="005D1DAB">
      <w:r>
        <w:t>The enzyme-linked immunosorbent assay (ELISA) immobilizes an antigen on a surface and quantifies how many antibodies are in complex with this antigen. Repeating this assay with multiple antibody concentrations provides a dose-response cur</w:t>
      </w:r>
      <w:r>
        <w:t>ve from which the EC</w:t>
      </w:r>
      <w:r>
        <w:rPr>
          <w:vertAlign w:val="subscript"/>
        </w:rPr>
        <w:t>50</w:t>
      </w:r>
      <w:r>
        <w:t xml:space="preserve"> (effector concentration that gives 50% of the maximal response) and the maximum binding signal can be inferred. </w:t>
      </w:r>
    </w:p>
    <w:p w:rsidR="0005406E" w:rsidRDefault="0005406E"/>
    <w:p w:rsidR="0005406E" w:rsidRDefault="005D1DAB">
      <w:r>
        <w:t>Notes:</w:t>
      </w:r>
    </w:p>
    <w:p w:rsidR="0005406E" w:rsidRDefault="005D1DAB">
      <w:pPr>
        <w:numPr>
          <w:ilvl w:val="0"/>
          <w:numId w:val="18"/>
        </w:numPr>
      </w:pPr>
      <w:r>
        <w:t>The EC</w:t>
      </w:r>
      <w:r>
        <w:rPr>
          <w:vertAlign w:val="subscript"/>
        </w:rPr>
        <w:t>50</w:t>
      </w:r>
      <w:r>
        <w:t xml:space="preserve"> is an important parameter that characterizes the effective dissociation constant K</w:t>
      </w:r>
      <w:r>
        <w:rPr>
          <w:vertAlign w:val="subscript"/>
        </w:rPr>
        <w:t>D</w:t>
      </w:r>
      <w:r>
        <w:t xml:space="preserve"> between the antibod</w:t>
      </w:r>
      <w:r>
        <w:t>y and antigen. Ideally, K</w:t>
      </w:r>
      <w:r>
        <w:rPr>
          <w:vertAlign w:val="subscript"/>
        </w:rPr>
        <w:t>D</w:t>
      </w:r>
      <w:r>
        <w:t xml:space="preserve"> is reported in absolute units (e.g. μg/mL or Molar) rather than relative units (e.g. titer dilution or area under the curve) which depend on the experimental setup. Moreover, including the annotated raw data helps other groups bu</w:t>
      </w:r>
      <w:r>
        <w:t>ild off this work</w:t>
      </w:r>
    </w:p>
    <w:p w:rsidR="0005406E" w:rsidRDefault="005D1DAB">
      <w:pPr>
        <w:numPr>
          <w:ilvl w:val="0"/>
          <w:numId w:val="18"/>
        </w:numPr>
      </w:pPr>
      <w:r>
        <w:t xml:space="preserve">The maximum binding signal may be of interest when comparing how multiple antibodies bind to a viral strain (e.g. some antibodies may bind three per trimer whereas fewer antibodies of another type may fit on a single trimer due to steric </w:t>
      </w:r>
      <w:r>
        <w:t>hindrance or allostery [</w:t>
      </w:r>
      <w:hyperlink r:id="rId175">
        <w:r>
          <w:rPr>
            <w:color w:val="1155CC"/>
            <w:u w:val="single"/>
          </w:rPr>
          <w:t>Lee 2016</w:t>
        </w:r>
      </w:hyperlink>
      <w:r>
        <w:t>]). However, the magnitude of the maximum signal depends on the experimental setup (i.e. on the amount of immobilized antigen)</w:t>
      </w:r>
    </w:p>
    <w:p w:rsidR="0005406E" w:rsidRDefault="005D1DAB">
      <w:pPr>
        <w:numPr>
          <w:ilvl w:val="0"/>
          <w:numId w:val="18"/>
        </w:numPr>
      </w:pPr>
      <w:r>
        <w:t>The area under the curve (AUC) metric,</w:t>
      </w:r>
      <w:r>
        <w:t xml:space="preserve"> where the ELISA response is integrated over a range of antibody concentrations, is sometimes used as a way of reporting both the midpoint and the height of a response as a single number, attempting to convey both properties simultaneously. Unfortunately, </w:t>
      </w:r>
      <w:r>
        <w:t>this metric convolute the two characteristics together in a way that neither the K</w:t>
      </w:r>
      <w:r>
        <w:rPr>
          <w:vertAlign w:val="subscript"/>
        </w:rPr>
        <w:t>D</w:t>
      </w:r>
      <w:r>
        <w:t xml:space="preserve"> nor the height of the response can be extracted</w:t>
      </w:r>
    </w:p>
    <w:p w:rsidR="0005406E" w:rsidRDefault="005D1DAB">
      <w:pPr>
        <w:numPr>
          <w:ilvl w:val="1"/>
          <w:numId w:val="18"/>
        </w:numPr>
      </w:pPr>
      <w:r>
        <w:t>If the AUC is reported, then in addition: (1) the range of antibody concentrations integrated over (and whether this integra</w:t>
      </w:r>
      <w:r>
        <w:t>tion was done on a log or linear scale) must be reported; (2) the K</w:t>
      </w:r>
      <w:r>
        <w:rPr>
          <w:vertAlign w:val="subscript"/>
        </w:rPr>
        <w:t>D</w:t>
      </w:r>
      <w:r>
        <w:t xml:space="preserve"> for each antibody/antigen pair should be specified separately; and (3) the full ELISA binding data should be included</w:t>
      </w:r>
    </w:p>
    <w:p w:rsidR="0005406E" w:rsidRDefault="0005406E">
      <w:pPr>
        <w:rPr>
          <w:b/>
          <w:i/>
          <w:color w:val="38761D"/>
        </w:rPr>
      </w:pPr>
      <w:bookmarkStart w:id="20" w:name="_GoBack"/>
      <w:bookmarkEnd w:id="20"/>
    </w:p>
    <w:p w:rsidR="0005406E" w:rsidRDefault="005D1DAB">
      <w:pPr>
        <w:rPr>
          <w:b/>
          <w:i/>
          <w:color w:val="38761D"/>
        </w:rPr>
      </w:pPr>
      <w:r>
        <w:rPr>
          <w:b/>
          <w:i/>
          <w:color w:val="38761D"/>
        </w:rPr>
        <w:t>[Might be fun to compare ELISA to SPR in the papers that show both o</w:t>
      </w:r>
      <w:r>
        <w:rPr>
          <w:b/>
          <w:i/>
          <w:color w:val="38761D"/>
        </w:rPr>
        <w:t>f them. Most often, people tend to think that SPR is more accurate, but it is instructive to see what the variability is between both methods. Best to show a plot with SPR results on one axis and ELISA on another axis. Can combine results from all of the p</w:t>
      </w:r>
      <w:r>
        <w:rPr>
          <w:b/>
          <w:i/>
          <w:color w:val="38761D"/>
        </w:rPr>
        <w:t>apers into this section into one plot and show it at the top]</w:t>
      </w:r>
    </w:p>
    <w:p w:rsidR="0005406E" w:rsidRDefault="005D1DAB" w:rsidP="005D1DAB">
      <w:pPr>
        <w:numPr>
          <w:ilvl w:val="0"/>
          <w:numId w:val="42"/>
        </w:numPr>
        <w:rPr>
          <w:b/>
          <w:i/>
          <w:color w:val="38761D"/>
        </w:rPr>
      </w:pPr>
      <w:r>
        <w:rPr>
          <w:b/>
          <w:i/>
          <w:color w:val="38761D"/>
        </w:rPr>
        <w:t>Lee/Geogriou 2016 is one example</w:t>
      </w:r>
    </w:p>
    <w:p w:rsidR="0005406E" w:rsidRDefault="005D1DAB" w:rsidP="005D1DAB">
      <w:pPr>
        <w:numPr>
          <w:ilvl w:val="0"/>
          <w:numId w:val="42"/>
        </w:numPr>
        <w:rPr>
          <w:b/>
          <w:i/>
          <w:color w:val="38761D"/>
        </w:rPr>
      </w:pPr>
      <w:r>
        <w:rPr>
          <w:b/>
          <w:i/>
          <w:color w:val="38761D"/>
        </w:rPr>
        <w:t>Pappas 2014 Figures S4 and S5 appears to have some more data (see evernote “Neutralization versus Binding”). Just make sure I am comparing the same Ab/virus pair</w:t>
      </w:r>
      <w:r>
        <w:rPr>
          <w:b/>
          <w:i/>
          <w:color w:val="38761D"/>
        </w:rPr>
        <w:t>s each time. There is also a lot of data in the main text and extended data figures as well that appears binding-related]</w:t>
      </w:r>
    </w:p>
    <w:p w:rsidR="0005406E" w:rsidRDefault="005D1DAB" w:rsidP="005D1DAB">
      <w:pPr>
        <w:numPr>
          <w:ilvl w:val="0"/>
          <w:numId w:val="42"/>
        </w:numPr>
        <w:rPr>
          <w:b/>
          <w:i/>
          <w:color w:val="38761D"/>
        </w:rPr>
      </w:pPr>
      <w:hyperlink r:id="rId176">
        <w:r>
          <w:rPr>
            <w:b/>
            <w:i/>
            <w:color w:val="1155CC"/>
            <w:u w:val="single"/>
          </w:rPr>
          <w:t>Schofield 1996</w:t>
        </w:r>
      </w:hyperlink>
      <w:r>
        <w:rPr>
          <w:b/>
          <w:i/>
          <w:color w:val="38761D"/>
        </w:rPr>
        <w:t xml:space="preserve"> Table 2 is another example [although I haven’t read the</w:t>
      </w:r>
      <w:r>
        <w:rPr>
          <w:b/>
          <w:i/>
          <w:color w:val="38761D"/>
        </w:rPr>
        <w:t xml:space="preserve"> full paper yet]</w:t>
      </w:r>
    </w:p>
    <w:p w:rsidR="0005406E" w:rsidRDefault="0005406E">
      <w:pPr>
        <w:rPr>
          <w:b/>
          <w:i/>
          <w:color w:val="38761D"/>
        </w:rPr>
      </w:pPr>
    </w:p>
    <w:p w:rsidR="0005406E" w:rsidRDefault="005D1DAB">
      <w:pPr>
        <w:jc w:val="center"/>
        <w:rPr>
          <w:b/>
          <w:i/>
          <w:color w:val="38761D"/>
        </w:rPr>
      </w:pPr>
      <w:r>
        <w:rPr>
          <w:b/>
          <w:i/>
          <w:noProof/>
          <w:color w:val="38761D"/>
        </w:rPr>
        <w:lastRenderedPageBreak/>
        <w:drawing>
          <wp:inline distT="114300" distB="114300" distL="114300" distR="114300">
            <wp:extent cx="5529263" cy="2025571"/>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7"/>
                    <a:srcRect/>
                    <a:stretch>
                      <a:fillRect/>
                    </a:stretch>
                  </pic:blipFill>
                  <pic:spPr>
                    <a:xfrm>
                      <a:off x="0" y="0"/>
                      <a:ext cx="5529263" cy="2025571"/>
                    </a:xfrm>
                    <a:prstGeom prst="rect">
                      <a:avLst/>
                    </a:prstGeom>
                    <a:ln/>
                  </pic:spPr>
                </pic:pic>
              </a:graphicData>
            </a:graphic>
          </wp:inline>
        </w:drawing>
      </w:r>
    </w:p>
    <w:p w:rsidR="0005406E" w:rsidRDefault="0005406E">
      <w:pPr>
        <w:rPr>
          <w:b/>
          <w:i/>
          <w:color w:val="38761D"/>
        </w:rPr>
      </w:pPr>
    </w:p>
    <w:p w:rsidR="0005406E" w:rsidRDefault="005D1DAB">
      <w:pPr>
        <w:jc w:val="both"/>
      </w:pPr>
      <w:r>
        <w:br w:type="page"/>
      </w:r>
      <w:r>
        <w:lastRenderedPageBreak/>
        <w:br w:type="page"/>
      </w:r>
    </w:p>
    <w:p w:rsidR="0005406E" w:rsidRDefault="005D1DAB">
      <w:pPr>
        <w:pStyle w:val="Heading2"/>
      </w:pPr>
      <w:bookmarkStart w:id="21" w:name="_x8xwj92ovm5c" w:colFirst="0" w:colLast="0"/>
      <w:bookmarkEnd w:id="21"/>
      <w:r>
        <w:lastRenderedPageBreak/>
        <w:t>Antigenic Sites Targeted by Antibodies</w:t>
      </w:r>
    </w:p>
    <w:p w:rsidR="0005406E" w:rsidRDefault="005D1DAB">
      <w:r>
        <w:t xml:space="preserve">A key point that emerged from </w:t>
      </w:r>
      <w:hyperlink r:id="rId178">
        <w:r>
          <w:rPr>
            <w:color w:val="1155CC"/>
            <w:u w:val="single"/>
          </w:rPr>
          <w:t>Chen 2018</w:t>
        </w:r>
      </w:hyperlink>
      <w:r>
        <w:t xml:space="preserve"> is that the antibody repertoire can be markedly different for vaccination and for infection. Notably, many more antibodies seem to target NA (especially against H3N2 strains) during an infection than during vaccination.</w:t>
      </w:r>
    </w:p>
    <w:p w:rsidR="0005406E" w:rsidRDefault="0005406E"/>
    <w:tbl>
      <w:tblPr>
        <w:tblStyle w:val="a4"/>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785"/>
        <w:gridCol w:w="435"/>
        <w:gridCol w:w="2670"/>
        <w:gridCol w:w="1755"/>
      </w:tblGrid>
      <w:tr w:rsidR="0005406E">
        <w:trPr>
          <w:jc w:val="center"/>
        </w:trPr>
        <w:tc>
          <w:tcPr>
            <w:tcW w:w="270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 Antibodies Targeting HA from Vac</w:t>
            </w:r>
            <w:r>
              <w:rPr>
                <w:b/>
              </w:rPr>
              <w:t>cination</w:t>
            </w:r>
          </w:p>
        </w:tc>
        <w:tc>
          <w:tcPr>
            <w:tcW w:w="178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widowControl w:val="0"/>
              <w:spacing w:line="240" w:lineRule="auto"/>
              <w:jc w:val="center"/>
              <w:rPr>
                <w:b/>
              </w:rPr>
            </w:pPr>
          </w:p>
        </w:tc>
        <w:tc>
          <w:tcPr>
            <w:tcW w:w="267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 Antibodies Targeting NA from Vaccination</w:t>
            </w:r>
          </w:p>
        </w:tc>
        <w:tc>
          <w:tcPr>
            <w:tcW w:w="175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700" w:type="dxa"/>
            <w:shd w:val="clear" w:color="auto" w:fill="auto"/>
            <w:tcMar>
              <w:top w:w="100" w:type="dxa"/>
              <w:left w:w="100" w:type="dxa"/>
              <w:bottom w:w="100" w:type="dxa"/>
              <w:right w:w="100" w:type="dxa"/>
            </w:tcMar>
          </w:tcPr>
          <w:p w:rsidR="0005406E" w:rsidRDefault="005D1DAB">
            <w:pPr>
              <w:spacing w:line="240" w:lineRule="auto"/>
            </w:pPr>
            <w:r>
              <w:t>90%</w:t>
            </w:r>
          </w:p>
          <w:p w:rsidR="0005406E" w:rsidRDefault="005D1DAB">
            <w:pPr>
              <w:spacing w:line="240" w:lineRule="auto"/>
            </w:pPr>
            <w:r>
              <w:t>(A/California/07/2009 monovalent vaccine, Young Cohort)</w:t>
            </w:r>
          </w:p>
        </w:tc>
        <w:tc>
          <w:tcPr>
            <w:tcW w:w="1785" w:type="dxa"/>
            <w:shd w:val="clear" w:color="auto" w:fill="auto"/>
            <w:tcMar>
              <w:top w:w="100" w:type="dxa"/>
              <w:left w:w="100" w:type="dxa"/>
              <w:bottom w:w="100" w:type="dxa"/>
              <w:right w:w="100" w:type="dxa"/>
            </w:tcMar>
          </w:tcPr>
          <w:p w:rsidR="0005406E" w:rsidRDefault="005D1DAB">
            <w:pPr>
              <w:spacing w:line="240" w:lineRule="auto"/>
            </w:pPr>
            <w:hyperlink r:id="rId179">
              <w:r>
                <w:rPr>
                  <w:color w:val="1155CC"/>
                  <w:u w:val="single"/>
                </w:rPr>
                <w:t>Henry 2019</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spacing w:line="240" w:lineRule="auto"/>
            </w:pPr>
          </w:p>
        </w:tc>
        <w:tc>
          <w:tcPr>
            <w:tcW w:w="2670" w:type="dxa"/>
            <w:shd w:val="clear" w:color="auto" w:fill="auto"/>
            <w:tcMar>
              <w:top w:w="100" w:type="dxa"/>
              <w:left w:w="100" w:type="dxa"/>
              <w:bottom w:w="100" w:type="dxa"/>
              <w:right w:w="100" w:type="dxa"/>
            </w:tcMar>
          </w:tcPr>
          <w:p w:rsidR="0005406E" w:rsidRDefault="005D1DAB">
            <w:pPr>
              <w:spacing w:line="240" w:lineRule="auto"/>
            </w:pPr>
            <w:r>
              <w:t>2%</w:t>
            </w:r>
            <w:r>
              <w:br/>
            </w:r>
            <w:r>
              <w:t>(A/California/07/2009 monovalent vaccine, Young Cohort)</w:t>
            </w:r>
          </w:p>
        </w:tc>
        <w:tc>
          <w:tcPr>
            <w:tcW w:w="1755" w:type="dxa"/>
            <w:shd w:val="clear" w:color="auto" w:fill="auto"/>
            <w:tcMar>
              <w:top w:w="100" w:type="dxa"/>
              <w:left w:w="100" w:type="dxa"/>
              <w:bottom w:w="100" w:type="dxa"/>
              <w:right w:w="100" w:type="dxa"/>
            </w:tcMar>
          </w:tcPr>
          <w:p w:rsidR="0005406E" w:rsidRDefault="005D1DAB">
            <w:pPr>
              <w:spacing w:line="240" w:lineRule="auto"/>
            </w:pPr>
            <w:hyperlink r:id="rId180">
              <w:r>
                <w:rPr>
                  <w:color w:val="1155CC"/>
                  <w:u w:val="single"/>
                </w:rPr>
                <w:t>Henry 2019</w:t>
              </w:r>
            </w:hyperlink>
          </w:p>
        </w:tc>
      </w:tr>
      <w:tr w:rsidR="0005406E">
        <w:trPr>
          <w:jc w:val="center"/>
        </w:trPr>
        <w:tc>
          <w:tcPr>
            <w:tcW w:w="2700" w:type="dxa"/>
            <w:shd w:val="clear" w:color="auto" w:fill="auto"/>
            <w:tcMar>
              <w:top w:w="100" w:type="dxa"/>
              <w:left w:w="100" w:type="dxa"/>
              <w:bottom w:w="100" w:type="dxa"/>
              <w:right w:w="100" w:type="dxa"/>
            </w:tcMar>
          </w:tcPr>
          <w:p w:rsidR="0005406E" w:rsidRDefault="005D1DAB">
            <w:pPr>
              <w:spacing w:line="240" w:lineRule="auto"/>
            </w:pPr>
            <w:r>
              <w:t>50%</w:t>
            </w:r>
          </w:p>
          <w:p w:rsidR="0005406E" w:rsidRDefault="005D1DAB">
            <w:pPr>
              <w:spacing w:line="240" w:lineRule="auto"/>
            </w:pPr>
            <w:r>
              <w:t>(A/California/07/2009 monovalent vaccine, Elderly Cohort)</w:t>
            </w:r>
          </w:p>
        </w:tc>
        <w:tc>
          <w:tcPr>
            <w:tcW w:w="1785" w:type="dxa"/>
            <w:shd w:val="clear" w:color="auto" w:fill="auto"/>
            <w:tcMar>
              <w:top w:w="100" w:type="dxa"/>
              <w:left w:w="100" w:type="dxa"/>
              <w:bottom w:w="100" w:type="dxa"/>
              <w:right w:w="100" w:type="dxa"/>
            </w:tcMar>
          </w:tcPr>
          <w:p w:rsidR="0005406E" w:rsidRDefault="005D1DAB">
            <w:pPr>
              <w:spacing w:line="240" w:lineRule="auto"/>
            </w:pPr>
            <w:hyperlink r:id="rId181">
              <w:r>
                <w:rPr>
                  <w:color w:val="1155CC"/>
                  <w:u w:val="single"/>
                </w:rPr>
                <w:t>Henry 2019</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spacing w:line="240" w:lineRule="auto"/>
            </w:pPr>
          </w:p>
        </w:tc>
        <w:tc>
          <w:tcPr>
            <w:tcW w:w="2670" w:type="dxa"/>
            <w:shd w:val="clear" w:color="auto" w:fill="auto"/>
            <w:tcMar>
              <w:top w:w="100" w:type="dxa"/>
              <w:left w:w="100" w:type="dxa"/>
              <w:bottom w:w="100" w:type="dxa"/>
              <w:right w:w="100" w:type="dxa"/>
            </w:tcMar>
          </w:tcPr>
          <w:p w:rsidR="0005406E" w:rsidRDefault="005D1DAB">
            <w:pPr>
              <w:spacing w:line="240" w:lineRule="auto"/>
            </w:pPr>
            <w:r>
              <w:t>10%</w:t>
            </w:r>
            <w:r>
              <w:br/>
              <w:t>(A/California/07/2009 monovalent vaccine, Elderly Cohort)</w:t>
            </w:r>
          </w:p>
        </w:tc>
        <w:tc>
          <w:tcPr>
            <w:tcW w:w="1755" w:type="dxa"/>
            <w:shd w:val="clear" w:color="auto" w:fill="auto"/>
            <w:tcMar>
              <w:top w:w="100" w:type="dxa"/>
              <w:left w:w="100" w:type="dxa"/>
              <w:bottom w:w="100" w:type="dxa"/>
              <w:right w:w="100" w:type="dxa"/>
            </w:tcMar>
          </w:tcPr>
          <w:p w:rsidR="0005406E" w:rsidRDefault="005D1DAB">
            <w:pPr>
              <w:spacing w:line="240" w:lineRule="auto"/>
            </w:pPr>
            <w:hyperlink r:id="rId182">
              <w:r>
                <w:rPr>
                  <w:color w:val="1155CC"/>
                  <w:u w:val="single"/>
                </w:rPr>
                <w:t>Henry 2019</w:t>
              </w:r>
            </w:hyperlink>
          </w:p>
        </w:tc>
      </w:tr>
      <w:tr w:rsidR="0005406E">
        <w:trPr>
          <w:jc w:val="center"/>
        </w:trPr>
        <w:tc>
          <w:tcPr>
            <w:tcW w:w="2700" w:type="dxa"/>
            <w:shd w:val="clear" w:color="auto" w:fill="auto"/>
            <w:tcMar>
              <w:top w:w="100" w:type="dxa"/>
              <w:left w:w="100" w:type="dxa"/>
              <w:bottom w:w="100" w:type="dxa"/>
              <w:right w:w="100" w:type="dxa"/>
            </w:tcMar>
          </w:tcPr>
          <w:p w:rsidR="0005406E" w:rsidRDefault="005D1DAB">
            <w:r>
              <w:t>87%</w:t>
            </w:r>
          </w:p>
          <w:p w:rsidR="0005406E" w:rsidRDefault="005D1DAB">
            <w:r>
              <w:t>(TIV Subunit Vaccine)</w:t>
            </w:r>
          </w:p>
        </w:tc>
        <w:tc>
          <w:tcPr>
            <w:tcW w:w="1785" w:type="dxa"/>
            <w:shd w:val="clear" w:color="auto" w:fill="auto"/>
            <w:tcMar>
              <w:top w:w="100" w:type="dxa"/>
              <w:left w:w="100" w:type="dxa"/>
              <w:bottom w:w="100" w:type="dxa"/>
              <w:right w:w="100" w:type="dxa"/>
            </w:tcMar>
          </w:tcPr>
          <w:p w:rsidR="0005406E" w:rsidRDefault="005D1DAB">
            <w:hyperlink r:id="rId183">
              <w:r>
                <w:rPr>
                  <w:color w:val="1155CC"/>
                  <w:u w:val="single"/>
                </w:rPr>
                <w:t>Chen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70" w:type="dxa"/>
            <w:shd w:val="clear" w:color="auto" w:fill="auto"/>
            <w:tcMar>
              <w:top w:w="100" w:type="dxa"/>
              <w:left w:w="100" w:type="dxa"/>
              <w:bottom w:w="100" w:type="dxa"/>
              <w:right w:w="100" w:type="dxa"/>
            </w:tcMar>
          </w:tcPr>
          <w:p w:rsidR="0005406E" w:rsidRDefault="005D1DAB">
            <w:r>
              <w:t>2%</w:t>
            </w:r>
          </w:p>
          <w:p w:rsidR="0005406E" w:rsidRDefault="005D1DAB">
            <w:r>
              <w:t>(TIV Subunit Vaccine)</w:t>
            </w:r>
          </w:p>
        </w:tc>
        <w:tc>
          <w:tcPr>
            <w:tcW w:w="1755" w:type="dxa"/>
            <w:shd w:val="clear" w:color="auto" w:fill="auto"/>
            <w:tcMar>
              <w:top w:w="100" w:type="dxa"/>
              <w:left w:w="100" w:type="dxa"/>
              <w:bottom w:w="100" w:type="dxa"/>
              <w:right w:w="100" w:type="dxa"/>
            </w:tcMar>
          </w:tcPr>
          <w:p w:rsidR="0005406E" w:rsidRDefault="005D1DAB">
            <w:hyperlink r:id="rId184">
              <w:r>
                <w:rPr>
                  <w:color w:val="1155CC"/>
                  <w:u w:val="single"/>
                </w:rPr>
                <w:t>Chen 2018</w:t>
              </w:r>
            </w:hyperlink>
          </w:p>
        </w:tc>
      </w:tr>
      <w:tr w:rsidR="0005406E">
        <w:trPr>
          <w:jc w:val="center"/>
        </w:trPr>
        <w:tc>
          <w:tcPr>
            <w:tcW w:w="2700" w:type="dxa"/>
            <w:shd w:val="clear" w:color="auto" w:fill="auto"/>
            <w:tcMar>
              <w:top w:w="100" w:type="dxa"/>
              <w:left w:w="100" w:type="dxa"/>
              <w:bottom w:w="100" w:type="dxa"/>
              <w:right w:w="100" w:type="dxa"/>
            </w:tcMar>
          </w:tcPr>
          <w:p w:rsidR="0005406E" w:rsidRDefault="005D1DAB">
            <w:r>
              <w:t>81%</w:t>
            </w:r>
          </w:p>
          <w:p w:rsidR="0005406E" w:rsidRDefault="005D1DAB">
            <w:r>
              <w:t>(QIV Split Vaccine)</w:t>
            </w:r>
          </w:p>
        </w:tc>
        <w:tc>
          <w:tcPr>
            <w:tcW w:w="1785" w:type="dxa"/>
            <w:shd w:val="clear" w:color="auto" w:fill="auto"/>
            <w:tcMar>
              <w:top w:w="100" w:type="dxa"/>
              <w:left w:w="100" w:type="dxa"/>
              <w:bottom w:w="100" w:type="dxa"/>
              <w:right w:w="100" w:type="dxa"/>
            </w:tcMar>
          </w:tcPr>
          <w:p w:rsidR="0005406E" w:rsidRDefault="005D1DAB">
            <w:hyperlink r:id="rId185">
              <w:r>
                <w:rPr>
                  <w:color w:val="1155CC"/>
                  <w:u w:val="single"/>
                </w:rPr>
                <w:t>Chen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70" w:type="dxa"/>
            <w:shd w:val="clear" w:color="auto" w:fill="auto"/>
            <w:tcMar>
              <w:top w:w="100" w:type="dxa"/>
              <w:left w:w="100" w:type="dxa"/>
              <w:bottom w:w="100" w:type="dxa"/>
              <w:right w:w="100" w:type="dxa"/>
            </w:tcMar>
          </w:tcPr>
          <w:p w:rsidR="0005406E" w:rsidRDefault="005D1DAB">
            <w:r>
              <w:t>0%</w:t>
            </w:r>
          </w:p>
          <w:p w:rsidR="0005406E" w:rsidRDefault="005D1DAB">
            <w:r>
              <w:t>(QIV Split Vaccine)</w:t>
            </w:r>
          </w:p>
        </w:tc>
        <w:tc>
          <w:tcPr>
            <w:tcW w:w="1755" w:type="dxa"/>
            <w:shd w:val="clear" w:color="auto" w:fill="auto"/>
            <w:tcMar>
              <w:top w:w="100" w:type="dxa"/>
              <w:left w:w="100" w:type="dxa"/>
              <w:bottom w:w="100" w:type="dxa"/>
              <w:right w:w="100" w:type="dxa"/>
            </w:tcMar>
          </w:tcPr>
          <w:p w:rsidR="0005406E" w:rsidRDefault="005D1DAB">
            <w:hyperlink r:id="rId186">
              <w:r>
                <w:rPr>
                  <w:color w:val="1155CC"/>
                  <w:u w:val="single"/>
                </w:rPr>
                <w:t>Chen 2018</w:t>
              </w:r>
            </w:hyperlink>
          </w:p>
        </w:tc>
      </w:tr>
      <w:tr w:rsidR="0005406E">
        <w:trPr>
          <w:jc w:val="center"/>
        </w:trPr>
        <w:tc>
          <w:tcPr>
            <w:tcW w:w="2700" w:type="dxa"/>
            <w:shd w:val="clear" w:color="auto" w:fill="auto"/>
            <w:tcMar>
              <w:top w:w="100" w:type="dxa"/>
              <w:left w:w="100" w:type="dxa"/>
              <w:bottom w:w="100" w:type="dxa"/>
              <w:right w:w="100" w:type="dxa"/>
            </w:tcMar>
          </w:tcPr>
          <w:p w:rsidR="0005406E" w:rsidRDefault="005D1DAB">
            <w:r>
              <w:t>90%</w:t>
            </w:r>
          </w:p>
          <w:p w:rsidR="0005406E" w:rsidRDefault="005D1DAB">
            <w:r>
              <w:t>(Monovalent Vaccine)</w:t>
            </w:r>
          </w:p>
        </w:tc>
        <w:tc>
          <w:tcPr>
            <w:tcW w:w="1785" w:type="dxa"/>
            <w:shd w:val="clear" w:color="auto" w:fill="auto"/>
            <w:tcMar>
              <w:top w:w="100" w:type="dxa"/>
              <w:left w:w="100" w:type="dxa"/>
              <w:bottom w:w="100" w:type="dxa"/>
              <w:right w:w="100" w:type="dxa"/>
            </w:tcMar>
          </w:tcPr>
          <w:p w:rsidR="0005406E" w:rsidRDefault="005D1DAB">
            <w:hyperlink r:id="rId187">
              <w:r>
                <w:rPr>
                  <w:color w:val="1155CC"/>
                  <w:u w:val="single"/>
                </w:rPr>
                <w:t>Ch</w:t>
              </w:r>
              <w:r>
                <w:rPr>
                  <w:color w:val="1155CC"/>
                  <w:u w:val="single"/>
                </w:rPr>
                <w:t>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70" w:type="dxa"/>
            <w:shd w:val="clear" w:color="auto" w:fill="auto"/>
            <w:tcMar>
              <w:top w:w="100" w:type="dxa"/>
              <w:left w:w="100" w:type="dxa"/>
              <w:bottom w:w="100" w:type="dxa"/>
              <w:right w:w="100" w:type="dxa"/>
            </w:tcMar>
          </w:tcPr>
          <w:p w:rsidR="0005406E" w:rsidRDefault="005D1DAB">
            <w:r>
              <w:t>1%</w:t>
            </w:r>
          </w:p>
          <w:p w:rsidR="0005406E" w:rsidRDefault="005D1DAB">
            <w:r>
              <w:t>(Monovalent Vaccine)</w:t>
            </w:r>
          </w:p>
        </w:tc>
        <w:tc>
          <w:tcPr>
            <w:tcW w:w="1755" w:type="dxa"/>
            <w:shd w:val="clear" w:color="auto" w:fill="auto"/>
            <w:tcMar>
              <w:top w:w="100" w:type="dxa"/>
              <w:left w:w="100" w:type="dxa"/>
              <w:bottom w:w="100" w:type="dxa"/>
              <w:right w:w="100" w:type="dxa"/>
            </w:tcMar>
          </w:tcPr>
          <w:p w:rsidR="0005406E" w:rsidRDefault="005D1DAB">
            <w:hyperlink r:id="rId188">
              <w:r>
                <w:rPr>
                  <w:color w:val="1155CC"/>
                  <w:u w:val="single"/>
                </w:rPr>
                <w:t>Chen 2018</w:t>
              </w:r>
            </w:hyperlink>
          </w:p>
        </w:tc>
      </w:tr>
      <w:tr w:rsidR="0005406E">
        <w:trPr>
          <w:jc w:val="center"/>
        </w:trPr>
        <w:tc>
          <w:tcPr>
            <w:tcW w:w="2700" w:type="dxa"/>
            <w:shd w:val="clear" w:color="auto" w:fill="auto"/>
            <w:tcMar>
              <w:top w:w="100" w:type="dxa"/>
              <w:left w:w="100" w:type="dxa"/>
              <w:bottom w:w="100" w:type="dxa"/>
              <w:right w:w="100" w:type="dxa"/>
            </w:tcMar>
          </w:tcPr>
          <w:p w:rsidR="0005406E" w:rsidRDefault="005D1DAB">
            <w:r>
              <w:t>40%</w:t>
            </w:r>
            <w:r>
              <w:br/>
            </w:r>
            <w:r>
              <w:t>(A/New Caledonia/20/99, A/Wisconsin/67/2005, B/Malaysia/2506/2004 Trivalent Vaccine)</w:t>
            </w:r>
          </w:p>
        </w:tc>
        <w:tc>
          <w:tcPr>
            <w:tcW w:w="1785" w:type="dxa"/>
            <w:shd w:val="clear" w:color="auto" w:fill="auto"/>
            <w:tcMar>
              <w:top w:w="100" w:type="dxa"/>
              <w:left w:w="100" w:type="dxa"/>
              <w:bottom w:w="100" w:type="dxa"/>
              <w:right w:w="100" w:type="dxa"/>
            </w:tcMar>
          </w:tcPr>
          <w:p w:rsidR="0005406E" w:rsidRDefault="005D1DAB">
            <w:hyperlink r:id="rId189">
              <w:r>
                <w:rPr>
                  <w:color w:val="1155CC"/>
                  <w:u w:val="single"/>
                </w:rPr>
                <w:t>Wrammert 2008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70" w:type="dxa"/>
            <w:shd w:val="clear" w:color="auto" w:fill="auto"/>
            <w:tcMar>
              <w:top w:w="100" w:type="dxa"/>
              <w:left w:w="100" w:type="dxa"/>
              <w:bottom w:w="100" w:type="dxa"/>
              <w:right w:w="100" w:type="dxa"/>
            </w:tcMar>
          </w:tcPr>
          <w:p w:rsidR="0005406E" w:rsidRDefault="005D1DAB">
            <w:pPr>
              <w:spacing w:line="240" w:lineRule="auto"/>
              <w:rPr>
                <w:i/>
                <w:color w:val="990000"/>
              </w:rPr>
            </w:pPr>
            <w:r>
              <w:rPr>
                <w:b/>
              </w:rPr>
              <w:t>3±4%</w:t>
            </w:r>
          </w:p>
        </w:tc>
        <w:tc>
          <w:tcPr>
            <w:tcW w:w="1755" w:type="dxa"/>
            <w:shd w:val="clear" w:color="auto" w:fill="auto"/>
            <w:tcMar>
              <w:top w:w="100" w:type="dxa"/>
              <w:left w:w="100" w:type="dxa"/>
              <w:bottom w:w="100" w:type="dxa"/>
              <w:right w:w="100" w:type="dxa"/>
            </w:tcMar>
          </w:tcPr>
          <w:p w:rsidR="0005406E" w:rsidRDefault="005D1DAB">
            <w:r>
              <w:rPr>
                <w:b/>
              </w:rPr>
              <w:t>Average Value</w:t>
            </w:r>
          </w:p>
        </w:tc>
      </w:tr>
      <w:tr w:rsidR="0005406E">
        <w:trPr>
          <w:jc w:val="center"/>
        </w:trPr>
        <w:tc>
          <w:tcPr>
            <w:tcW w:w="2700" w:type="dxa"/>
            <w:shd w:val="clear" w:color="auto" w:fill="auto"/>
            <w:tcMar>
              <w:top w:w="100" w:type="dxa"/>
              <w:left w:w="100" w:type="dxa"/>
              <w:bottom w:w="100" w:type="dxa"/>
              <w:right w:w="100" w:type="dxa"/>
            </w:tcMar>
          </w:tcPr>
          <w:p w:rsidR="0005406E" w:rsidRDefault="005D1DAB">
            <w:pPr>
              <w:spacing w:line="240" w:lineRule="auto"/>
              <w:rPr>
                <w:b/>
              </w:rPr>
            </w:pPr>
            <w:r>
              <w:rPr>
                <w:b/>
              </w:rPr>
              <w:t>73±22%</w:t>
            </w:r>
          </w:p>
        </w:tc>
        <w:tc>
          <w:tcPr>
            <w:tcW w:w="1785" w:type="dxa"/>
            <w:shd w:val="clear" w:color="auto" w:fill="auto"/>
            <w:tcMar>
              <w:top w:w="100" w:type="dxa"/>
              <w:left w:w="100" w:type="dxa"/>
              <w:bottom w:w="100" w:type="dxa"/>
              <w:right w:w="100" w:type="dxa"/>
            </w:tcMar>
          </w:tcPr>
          <w:p w:rsidR="0005406E" w:rsidRDefault="005D1DAB">
            <w:r>
              <w:rPr>
                <w:b/>
              </w:rPr>
              <w:t>Average Value</w:t>
            </w:r>
          </w:p>
        </w:tc>
        <w:tc>
          <w:tcPr>
            <w:tcW w:w="435" w:type="dxa"/>
            <w:tcBorders>
              <w:top w:val="single" w:sz="8" w:space="0" w:color="FFFFFF"/>
              <w:bottom w:val="single" w:sz="8" w:space="0" w:color="FFFFFF"/>
              <w:right w:val="single" w:sz="8" w:space="0" w:color="FFFFF8"/>
            </w:tcBorders>
            <w:shd w:val="clear" w:color="auto" w:fill="auto"/>
            <w:tcMar>
              <w:top w:w="100" w:type="dxa"/>
              <w:left w:w="100" w:type="dxa"/>
              <w:bottom w:w="100" w:type="dxa"/>
              <w:right w:w="100" w:type="dxa"/>
            </w:tcMar>
          </w:tcPr>
          <w:p w:rsidR="0005406E" w:rsidRDefault="0005406E"/>
        </w:tc>
        <w:tc>
          <w:tcPr>
            <w:tcW w:w="2670" w:type="dxa"/>
            <w:tcBorders>
              <w:left w:val="single" w:sz="8" w:space="0" w:color="FFFFF8"/>
              <w:bottom w:val="single" w:sz="8" w:space="0" w:color="FFFFF8"/>
              <w:right w:val="single" w:sz="8" w:space="0" w:color="FFFFF8"/>
            </w:tcBorders>
            <w:shd w:val="clear" w:color="auto" w:fill="auto"/>
            <w:tcMar>
              <w:top w:w="100" w:type="dxa"/>
              <w:left w:w="100" w:type="dxa"/>
              <w:bottom w:w="100" w:type="dxa"/>
              <w:right w:w="100" w:type="dxa"/>
            </w:tcMar>
          </w:tcPr>
          <w:p w:rsidR="0005406E" w:rsidRDefault="0005406E">
            <w:pPr>
              <w:spacing w:line="240" w:lineRule="auto"/>
            </w:pPr>
          </w:p>
        </w:tc>
        <w:tc>
          <w:tcPr>
            <w:tcW w:w="1755" w:type="dxa"/>
            <w:tcBorders>
              <w:left w:val="single" w:sz="8" w:space="0" w:color="FFFFF8"/>
              <w:bottom w:val="single" w:sz="8" w:space="0" w:color="FFFFF8"/>
              <w:right w:val="single" w:sz="8" w:space="0" w:color="FFFFF8"/>
            </w:tcBorders>
            <w:shd w:val="clear" w:color="auto" w:fill="auto"/>
            <w:tcMar>
              <w:top w:w="100" w:type="dxa"/>
              <w:left w:w="100" w:type="dxa"/>
              <w:bottom w:w="100" w:type="dxa"/>
              <w:right w:w="100" w:type="dxa"/>
            </w:tcMar>
          </w:tcPr>
          <w:p w:rsidR="0005406E" w:rsidRDefault="0005406E">
            <w:pPr>
              <w:spacing w:line="240" w:lineRule="auto"/>
            </w:pPr>
          </w:p>
        </w:tc>
      </w:tr>
    </w:tbl>
    <w:p w:rsidR="0005406E" w:rsidRDefault="0005406E"/>
    <w:p w:rsidR="0005406E" w:rsidRDefault="0005406E"/>
    <w:tbl>
      <w:tblPr>
        <w:tblStyle w:val="a5"/>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785"/>
        <w:gridCol w:w="450"/>
        <w:gridCol w:w="2670"/>
        <w:gridCol w:w="1740"/>
      </w:tblGrid>
      <w:tr w:rsidR="0005406E">
        <w:trPr>
          <w:jc w:val="center"/>
        </w:trPr>
        <w:tc>
          <w:tcPr>
            <w:tcW w:w="2700" w:type="dxa"/>
            <w:shd w:val="clear" w:color="auto" w:fill="auto"/>
            <w:tcMar>
              <w:top w:w="100" w:type="dxa"/>
              <w:left w:w="100" w:type="dxa"/>
              <w:bottom w:w="100" w:type="dxa"/>
              <w:right w:w="100" w:type="dxa"/>
            </w:tcMar>
          </w:tcPr>
          <w:p w:rsidR="0005406E" w:rsidRDefault="005D1DAB">
            <w:pPr>
              <w:spacing w:line="240" w:lineRule="auto"/>
              <w:jc w:val="center"/>
              <w:rPr>
                <w:b/>
              </w:rPr>
            </w:pPr>
            <w:r>
              <w:rPr>
                <w:b/>
              </w:rPr>
              <w:t>% Antibodies Targeting HA from Vaccination</w:t>
            </w:r>
          </w:p>
        </w:tc>
        <w:tc>
          <w:tcPr>
            <w:tcW w:w="1785" w:type="dxa"/>
            <w:shd w:val="clear" w:color="auto" w:fill="auto"/>
            <w:tcMar>
              <w:top w:w="100" w:type="dxa"/>
              <w:left w:w="100" w:type="dxa"/>
              <w:bottom w:w="100" w:type="dxa"/>
              <w:right w:w="100" w:type="dxa"/>
            </w:tcMar>
          </w:tcPr>
          <w:p w:rsidR="0005406E" w:rsidRDefault="005D1DAB">
            <w:pPr>
              <w:spacing w:line="240" w:lineRule="auto"/>
              <w:jc w:val="center"/>
              <w:rPr>
                <w:b/>
              </w:rPr>
            </w:pPr>
            <w:r>
              <w:rPr>
                <w:b/>
              </w:rPr>
              <w:t>Source</w:t>
            </w:r>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spacing w:line="240" w:lineRule="auto"/>
              <w:jc w:val="center"/>
              <w:rPr>
                <w:b/>
              </w:rPr>
            </w:pPr>
          </w:p>
        </w:tc>
        <w:tc>
          <w:tcPr>
            <w:tcW w:w="2670" w:type="dxa"/>
            <w:shd w:val="clear" w:color="auto" w:fill="auto"/>
            <w:tcMar>
              <w:top w:w="100" w:type="dxa"/>
              <w:left w:w="100" w:type="dxa"/>
              <w:bottom w:w="100" w:type="dxa"/>
              <w:right w:w="100" w:type="dxa"/>
            </w:tcMar>
          </w:tcPr>
          <w:p w:rsidR="0005406E" w:rsidRDefault="005D1DAB">
            <w:pPr>
              <w:spacing w:line="240" w:lineRule="auto"/>
              <w:jc w:val="center"/>
              <w:rPr>
                <w:b/>
              </w:rPr>
            </w:pPr>
            <w:r>
              <w:rPr>
                <w:b/>
              </w:rPr>
              <w:t>% Antibodies Targeting NA from Vaccination</w:t>
            </w:r>
          </w:p>
        </w:tc>
        <w:tc>
          <w:tcPr>
            <w:tcW w:w="1740" w:type="dxa"/>
            <w:shd w:val="clear" w:color="auto" w:fill="auto"/>
            <w:tcMar>
              <w:top w:w="100" w:type="dxa"/>
              <w:left w:w="100" w:type="dxa"/>
              <w:bottom w:w="100" w:type="dxa"/>
              <w:right w:w="100" w:type="dxa"/>
            </w:tcMar>
          </w:tcPr>
          <w:p w:rsidR="0005406E" w:rsidRDefault="005D1DAB">
            <w:pPr>
              <w:spacing w:line="240" w:lineRule="auto"/>
              <w:jc w:val="center"/>
              <w:rPr>
                <w:b/>
              </w:rPr>
            </w:pPr>
            <w:r>
              <w:rPr>
                <w:b/>
              </w:rPr>
              <w:t>Source</w:t>
            </w:r>
          </w:p>
        </w:tc>
      </w:tr>
      <w:tr w:rsidR="0005406E">
        <w:trPr>
          <w:jc w:val="center"/>
        </w:trPr>
        <w:tc>
          <w:tcPr>
            <w:tcW w:w="2700" w:type="dxa"/>
            <w:shd w:val="clear" w:color="auto" w:fill="auto"/>
            <w:tcMar>
              <w:top w:w="100" w:type="dxa"/>
              <w:left w:w="100" w:type="dxa"/>
              <w:bottom w:w="100" w:type="dxa"/>
              <w:right w:w="100" w:type="dxa"/>
            </w:tcMar>
          </w:tcPr>
          <w:p w:rsidR="0005406E" w:rsidRDefault="005D1DAB">
            <w:r>
              <w:t>33%</w:t>
            </w:r>
          </w:p>
          <w:p w:rsidR="0005406E" w:rsidRDefault="005D1DAB">
            <w:r>
              <w:t>(H1N1 Infection in 2009-10)</w:t>
            </w:r>
          </w:p>
        </w:tc>
        <w:tc>
          <w:tcPr>
            <w:tcW w:w="1785" w:type="dxa"/>
            <w:shd w:val="clear" w:color="auto" w:fill="auto"/>
            <w:tcMar>
              <w:top w:w="100" w:type="dxa"/>
              <w:left w:w="100" w:type="dxa"/>
              <w:bottom w:w="100" w:type="dxa"/>
              <w:right w:w="100" w:type="dxa"/>
            </w:tcMar>
          </w:tcPr>
          <w:p w:rsidR="0005406E" w:rsidRDefault="005D1DAB">
            <w:hyperlink r:id="rId190">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70" w:type="dxa"/>
            <w:shd w:val="clear" w:color="auto" w:fill="auto"/>
            <w:tcMar>
              <w:top w:w="100" w:type="dxa"/>
              <w:left w:w="100" w:type="dxa"/>
              <w:bottom w:w="100" w:type="dxa"/>
              <w:right w:w="100" w:type="dxa"/>
            </w:tcMar>
          </w:tcPr>
          <w:p w:rsidR="0005406E" w:rsidRDefault="005D1DAB">
            <w:r>
              <w:t>14%</w:t>
            </w:r>
          </w:p>
          <w:p w:rsidR="0005406E" w:rsidRDefault="005D1DAB">
            <w:r>
              <w:t>(H1N1 Infection in 2009-10)</w:t>
            </w:r>
          </w:p>
        </w:tc>
        <w:tc>
          <w:tcPr>
            <w:tcW w:w="1740" w:type="dxa"/>
            <w:shd w:val="clear" w:color="auto" w:fill="auto"/>
            <w:tcMar>
              <w:top w:w="100" w:type="dxa"/>
              <w:left w:w="100" w:type="dxa"/>
              <w:bottom w:w="100" w:type="dxa"/>
              <w:right w:w="100" w:type="dxa"/>
            </w:tcMar>
          </w:tcPr>
          <w:p w:rsidR="0005406E" w:rsidRDefault="005D1DAB">
            <w:hyperlink r:id="rId191">
              <w:r>
                <w:rPr>
                  <w:color w:val="1155CC"/>
                  <w:u w:val="single"/>
                </w:rPr>
                <w:t>Chen 2018</w:t>
              </w:r>
            </w:hyperlink>
          </w:p>
        </w:tc>
      </w:tr>
      <w:tr w:rsidR="0005406E">
        <w:trPr>
          <w:jc w:val="center"/>
        </w:trPr>
        <w:tc>
          <w:tcPr>
            <w:tcW w:w="2700" w:type="dxa"/>
            <w:shd w:val="clear" w:color="auto" w:fill="auto"/>
            <w:tcMar>
              <w:top w:w="100" w:type="dxa"/>
              <w:left w:w="100" w:type="dxa"/>
              <w:bottom w:w="100" w:type="dxa"/>
              <w:right w:w="100" w:type="dxa"/>
            </w:tcMar>
          </w:tcPr>
          <w:p w:rsidR="0005406E" w:rsidRDefault="005D1DAB">
            <w:r>
              <w:t>52%</w:t>
            </w:r>
          </w:p>
          <w:p w:rsidR="0005406E" w:rsidRDefault="005D1DAB">
            <w:r>
              <w:lastRenderedPageBreak/>
              <w:t>(H1N1 Infection in 2015-16)</w:t>
            </w:r>
          </w:p>
        </w:tc>
        <w:tc>
          <w:tcPr>
            <w:tcW w:w="1785" w:type="dxa"/>
            <w:shd w:val="clear" w:color="auto" w:fill="auto"/>
            <w:tcMar>
              <w:top w:w="100" w:type="dxa"/>
              <w:left w:w="100" w:type="dxa"/>
              <w:bottom w:w="100" w:type="dxa"/>
              <w:right w:w="100" w:type="dxa"/>
            </w:tcMar>
          </w:tcPr>
          <w:p w:rsidR="0005406E" w:rsidRDefault="005D1DAB">
            <w:hyperlink r:id="rId192">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70" w:type="dxa"/>
            <w:shd w:val="clear" w:color="auto" w:fill="auto"/>
            <w:tcMar>
              <w:top w:w="100" w:type="dxa"/>
              <w:left w:w="100" w:type="dxa"/>
              <w:bottom w:w="100" w:type="dxa"/>
              <w:right w:w="100" w:type="dxa"/>
            </w:tcMar>
          </w:tcPr>
          <w:p w:rsidR="0005406E" w:rsidRDefault="005D1DAB">
            <w:r>
              <w:t>24%</w:t>
            </w:r>
          </w:p>
          <w:p w:rsidR="0005406E" w:rsidRDefault="005D1DAB">
            <w:r>
              <w:lastRenderedPageBreak/>
              <w:t>(H1N1 Infection in 2015-16)</w:t>
            </w:r>
          </w:p>
        </w:tc>
        <w:tc>
          <w:tcPr>
            <w:tcW w:w="1740" w:type="dxa"/>
            <w:shd w:val="clear" w:color="auto" w:fill="auto"/>
            <w:tcMar>
              <w:top w:w="100" w:type="dxa"/>
              <w:left w:w="100" w:type="dxa"/>
              <w:bottom w:w="100" w:type="dxa"/>
              <w:right w:w="100" w:type="dxa"/>
            </w:tcMar>
          </w:tcPr>
          <w:p w:rsidR="0005406E" w:rsidRDefault="005D1DAB">
            <w:hyperlink r:id="rId193">
              <w:r>
                <w:rPr>
                  <w:color w:val="1155CC"/>
                  <w:u w:val="single"/>
                </w:rPr>
                <w:t>Chen 2018</w:t>
              </w:r>
            </w:hyperlink>
          </w:p>
        </w:tc>
      </w:tr>
      <w:tr w:rsidR="0005406E">
        <w:trPr>
          <w:jc w:val="center"/>
        </w:trPr>
        <w:tc>
          <w:tcPr>
            <w:tcW w:w="2700" w:type="dxa"/>
            <w:shd w:val="clear" w:color="auto" w:fill="auto"/>
            <w:tcMar>
              <w:top w:w="100" w:type="dxa"/>
              <w:left w:w="100" w:type="dxa"/>
              <w:bottom w:w="100" w:type="dxa"/>
              <w:right w:w="100" w:type="dxa"/>
            </w:tcMar>
          </w:tcPr>
          <w:p w:rsidR="0005406E" w:rsidRDefault="005D1DAB">
            <w:r>
              <w:t>25%</w:t>
            </w:r>
          </w:p>
          <w:p w:rsidR="0005406E" w:rsidRDefault="005D1DAB">
            <w:r>
              <w:t>(H3N2 Infection in 2014-15)</w:t>
            </w:r>
          </w:p>
        </w:tc>
        <w:tc>
          <w:tcPr>
            <w:tcW w:w="1785" w:type="dxa"/>
            <w:shd w:val="clear" w:color="auto" w:fill="auto"/>
            <w:tcMar>
              <w:top w:w="100" w:type="dxa"/>
              <w:left w:w="100" w:type="dxa"/>
              <w:bottom w:w="100" w:type="dxa"/>
              <w:right w:w="100" w:type="dxa"/>
            </w:tcMar>
          </w:tcPr>
          <w:p w:rsidR="0005406E" w:rsidRDefault="005D1DAB">
            <w:hyperlink r:id="rId194">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70" w:type="dxa"/>
            <w:shd w:val="clear" w:color="auto" w:fill="auto"/>
            <w:tcMar>
              <w:top w:w="100" w:type="dxa"/>
              <w:left w:w="100" w:type="dxa"/>
              <w:bottom w:w="100" w:type="dxa"/>
              <w:right w:w="100" w:type="dxa"/>
            </w:tcMar>
          </w:tcPr>
          <w:p w:rsidR="0005406E" w:rsidRDefault="005D1DAB">
            <w:r>
              <w:t>35%</w:t>
            </w:r>
          </w:p>
          <w:p w:rsidR="0005406E" w:rsidRDefault="005D1DAB">
            <w:r>
              <w:t>(H3N2 Infection in 2014-15)</w:t>
            </w:r>
          </w:p>
        </w:tc>
        <w:tc>
          <w:tcPr>
            <w:tcW w:w="1740" w:type="dxa"/>
            <w:shd w:val="clear" w:color="auto" w:fill="auto"/>
            <w:tcMar>
              <w:top w:w="100" w:type="dxa"/>
              <w:left w:w="100" w:type="dxa"/>
              <w:bottom w:w="100" w:type="dxa"/>
              <w:right w:w="100" w:type="dxa"/>
            </w:tcMar>
          </w:tcPr>
          <w:p w:rsidR="0005406E" w:rsidRDefault="005D1DAB">
            <w:hyperlink r:id="rId195">
              <w:r>
                <w:rPr>
                  <w:color w:val="1155CC"/>
                  <w:u w:val="single"/>
                </w:rPr>
                <w:t>Chen 2018</w:t>
              </w:r>
            </w:hyperlink>
          </w:p>
        </w:tc>
      </w:tr>
      <w:tr w:rsidR="0005406E">
        <w:trPr>
          <w:jc w:val="center"/>
        </w:trPr>
        <w:tc>
          <w:tcPr>
            <w:tcW w:w="2700" w:type="dxa"/>
            <w:shd w:val="clear" w:color="auto" w:fill="auto"/>
            <w:tcMar>
              <w:top w:w="100" w:type="dxa"/>
              <w:left w:w="100" w:type="dxa"/>
              <w:bottom w:w="100" w:type="dxa"/>
              <w:right w:w="100" w:type="dxa"/>
            </w:tcMar>
          </w:tcPr>
          <w:p w:rsidR="0005406E" w:rsidRDefault="005D1DAB">
            <w:pPr>
              <w:spacing w:line="240" w:lineRule="auto"/>
              <w:rPr>
                <w:b/>
              </w:rPr>
            </w:pPr>
            <w:r>
              <w:rPr>
                <w:b/>
              </w:rPr>
              <w:t>37±14%</w:t>
            </w:r>
          </w:p>
        </w:tc>
        <w:tc>
          <w:tcPr>
            <w:tcW w:w="1785" w:type="dxa"/>
            <w:shd w:val="clear" w:color="auto" w:fill="auto"/>
            <w:tcMar>
              <w:top w:w="100" w:type="dxa"/>
              <w:left w:w="100" w:type="dxa"/>
              <w:bottom w:w="100" w:type="dxa"/>
              <w:right w:w="100" w:type="dxa"/>
            </w:tcMar>
          </w:tcPr>
          <w:p w:rsidR="0005406E" w:rsidRDefault="005D1DAB">
            <w:r>
              <w:rPr>
                <w:b/>
              </w:rPr>
              <w:t>Average Value</w:t>
            </w:r>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70" w:type="dxa"/>
            <w:shd w:val="clear" w:color="auto" w:fill="auto"/>
            <w:tcMar>
              <w:top w:w="100" w:type="dxa"/>
              <w:left w:w="100" w:type="dxa"/>
              <w:bottom w:w="100" w:type="dxa"/>
              <w:right w:w="100" w:type="dxa"/>
            </w:tcMar>
          </w:tcPr>
          <w:p w:rsidR="0005406E" w:rsidRDefault="005D1DAB">
            <w:pPr>
              <w:spacing w:line="240" w:lineRule="auto"/>
              <w:rPr>
                <w:b/>
              </w:rPr>
            </w:pPr>
            <w:r>
              <w:rPr>
                <w:b/>
              </w:rPr>
              <w:t>24±11%</w:t>
            </w:r>
          </w:p>
        </w:tc>
        <w:tc>
          <w:tcPr>
            <w:tcW w:w="1740" w:type="dxa"/>
            <w:shd w:val="clear" w:color="auto" w:fill="auto"/>
            <w:tcMar>
              <w:top w:w="100" w:type="dxa"/>
              <w:left w:w="100" w:type="dxa"/>
              <w:bottom w:w="100" w:type="dxa"/>
              <w:right w:w="100" w:type="dxa"/>
            </w:tcMar>
          </w:tcPr>
          <w:p w:rsidR="0005406E" w:rsidRDefault="005D1DAB">
            <w:r>
              <w:rPr>
                <w:b/>
              </w:rPr>
              <w:t>Average Value</w:t>
            </w:r>
          </w:p>
        </w:tc>
      </w:tr>
    </w:tbl>
    <w:p w:rsidR="0005406E" w:rsidRDefault="0005406E"/>
    <w:p w:rsidR="0005406E" w:rsidRDefault="0005406E"/>
    <w:p w:rsidR="0005406E" w:rsidRDefault="005D1DAB">
      <w:pPr>
        <w:numPr>
          <w:ilvl w:val="0"/>
          <w:numId w:val="30"/>
        </w:numPr>
      </w:pPr>
      <w:hyperlink r:id="rId196">
        <w:r>
          <w:rPr>
            <w:color w:val="1155CC"/>
            <w:u w:val="single"/>
          </w:rPr>
          <w:t>Henry 2019</w:t>
        </w:r>
      </w:hyperlink>
      <w:r>
        <w:t xml:space="preserve"> (Cell Host and Microbe): Influenza Virus Vaccination Elicits Poorly Adapted B Cell Responses in Elderly Individuals</w:t>
      </w:r>
    </w:p>
    <w:p w:rsidR="0005406E" w:rsidRDefault="005D1DAB">
      <w:pPr>
        <w:numPr>
          <w:ilvl w:val="1"/>
          <w:numId w:val="30"/>
        </w:numPr>
      </w:pPr>
      <w:r>
        <w:t>Analyzed the response to the A/California/07/2009 monovalent vaccine in the young and elderly</w:t>
      </w:r>
    </w:p>
    <w:p w:rsidR="0005406E" w:rsidRDefault="005D1DAB">
      <w:pPr>
        <w:numPr>
          <w:ilvl w:val="1"/>
          <w:numId w:val="30"/>
        </w:numPr>
      </w:pPr>
      <w:r>
        <w:t>Figure 3G shows the antigens targeted by sera</w:t>
      </w:r>
      <w:r>
        <w:t xml:space="preserve"> taken from the young (less than 70 years old) and the elderly (70+ years old). The young cohort had 90% of their antibodies targeting HA and 2% targeting NA, whereas the elderly cohort had 50% of their antibodies targeting HA and 10% targeting NA</w:t>
      </w:r>
    </w:p>
    <w:p w:rsidR="0005406E" w:rsidRDefault="0005406E"/>
    <w:p w:rsidR="0005406E" w:rsidRDefault="005D1DAB">
      <w:pPr>
        <w:jc w:val="center"/>
      </w:pPr>
      <w:r>
        <w:rPr>
          <w:noProof/>
        </w:rPr>
        <w:drawing>
          <wp:inline distT="114300" distB="114300" distL="114300" distR="114300">
            <wp:extent cx="1981200" cy="1750177"/>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7"/>
                    <a:srcRect/>
                    <a:stretch>
                      <a:fillRect/>
                    </a:stretch>
                  </pic:blipFill>
                  <pic:spPr>
                    <a:xfrm>
                      <a:off x="0" y="0"/>
                      <a:ext cx="1981200" cy="1750177"/>
                    </a:xfrm>
                    <a:prstGeom prst="rect">
                      <a:avLst/>
                    </a:prstGeom>
                    <a:ln/>
                  </pic:spPr>
                </pic:pic>
              </a:graphicData>
            </a:graphic>
          </wp:inline>
        </w:drawing>
      </w:r>
    </w:p>
    <w:p w:rsidR="0005406E" w:rsidRDefault="005D1DAB">
      <w:pPr>
        <w:jc w:val="both"/>
        <w:rPr>
          <w:sz w:val="20"/>
          <w:szCs w:val="20"/>
        </w:rPr>
      </w:pPr>
      <w:r>
        <w:rPr>
          <w:b/>
          <w:sz w:val="20"/>
          <w:szCs w:val="20"/>
        </w:rPr>
        <w:t>Figur</w:t>
      </w:r>
      <w:r>
        <w:rPr>
          <w:b/>
          <w:sz w:val="20"/>
          <w:szCs w:val="20"/>
        </w:rPr>
        <w:t>e 3. Most Influenza Virus-Reactive Antibodies from Elderly Individuals Are Low Potency and Target Conserved Epitopes on HA and on Other Viral Proteins.</w:t>
      </w:r>
      <w:r>
        <w:rPr>
          <w:sz w:val="20"/>
          <w:szCs w:val="20"/>
        </w:rPr>
        <w:t xml:space="preserve"> Proportion of HA-, NA-, and NP-reactive antibodies considering all mAbs in each group (n = 102 for each </w:t>
      </w:r>
      <w:r>
        <w:rPr>
          <w:sz w:val="20"/>
          <w:szCs w:val="20"/>
        </w:rPr>
        <w:t>group).</w:t>
      </w:r>
    </w:p>
    <w:p w:rsidR="0005406E" w:rsidRDefault="0005406E">
      <w:pPr>
        <w:jc w:val="center"/>
      </w:pPr>
    </w:p>
    <w:p w:rsidR="0005406E" w:rsidRDefault="005D1DAB">
      <w:pPr>
        <w:numPr>
          <w:ilvl w:val="0"/>
          <w:numId w:val="30"/>
        </w:numPr>
      </w:pPr>
      <w:hyperlink r:id="rId198">
        <w:r>
          <w:rPr>
            <w:color w:val="1155CC"/>
            <w:u w:val="single"/>
          </w:rPr>
          <w:t>Chen 2018</w:t>
        </w:r>
      </w:hyperlink>
      <w:r>
        <w:t xml:space="preserve"> (Cell): Influenza Infection in Humans Induces Broadly Cross-Reactive and Protective Neuraminidase-Reactive Antibodies</w:t>
      </w:r>
    </w:p>
    <w:p w:rsidR="0005406E" w:rsidRDefault="005D1DAB">
      <w:pPr>
        <w:numPr>
          <w:ilvl w:val="1"/>
          <w:numId w:val="30"/>
        </w:numPr>
      </w:pPr>
      <w:r>
        <w:t>Compared the antibody response from influenza infection a</w:t>
      </w:r>
      <w:r>
        <w:t>nd from influenza vaccination</w:t>
      </w:r>
    </w:p>
    <w:p w:rsidR="0005406E" w:rsidRDefault="005D1DAB">
      <w:pPr>
        <w:numPr>
          <w:ilvl w:val="1"/>
          <w:numId w:val="30"/>
        </w:numPr>
      </w:pPr>
      <w:r>
        <w:t>Figure 1D,E shows the response in humans. The NA response is much larger in the case of influenza infection and becomes slightly larger than the HA response for H3N2</w:t>
      </w:r>
    </w:p>
    <w:p w:rsidR="0005406E" w:rsidRDefault="005D1DAB">
      <w:pPr>
        <w:numPr>
          <w:ilvl w:val="2"/>
          <w:numId w:val="30"/>
        </w:numPr>
      </w:pPr>
      <w:r>
        <w:t>In Panel D, the 2009-10 and 2015-16 H1N1 strains were likely A/California/07/2009 (the pre</w:t>
      </w:r>
      <w:r>
        <w:t>dominant H1N1 strain in both seasons). Note that in 2014-15, the circulating H3N2 strain had drifted from the vaccine component</w:t>
      </w:r>
    </w:p>
    <w:p w:rsidR="0005406E" w:rsidRDefault="005D1DAB">
      <w:pPr>
        <w:numPr>
          <w:ilvl w:val="2"/>
          <w:numId w:val="30"/>
        </w:numPr>
      </w:pPr>
      <w:r>
        <w:lastRenderedPageBreak/>
        <w:t>In Panel E, the subunit vaccine was administered in 2006-07, 2007-08, and 2010-11; the split vaccine was given in 2008-09 and 20</w:t>
      </w:r>
      <w:r>
        <w:t>09-10, and the monovalent vaccine included the A/California/07/2009 pandemic strain was administered in 2009-10</w:t>
      </w:r>
    </w:p>
    <w:p w:rsidR="0005406E" w:rsidRDefault="0005406E"/>
    <w:p w:rsidR="0005406E" w:rsidRDefault="005D1DAB">
      <w:pPr>
        <w:jc w:val="center"/>
      </w:pPr>
      <w:r>
        <w:rPr>
          <w:noProof/>
        </w:rPr>
        <w:drawing>
          <wp:inline distT="114300" distB="114300" distL="114300" distR="114300">
            <wp:extent cx="4824413" cy="2535909"/>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9"/>
                    <a:srcRect/>
                    <a:stretch>
                      <a:fillRect/>
                    </a:stretch>
                  </pic:blipFill>
                  <pic:spPr>
                    <a:xfrm>
                      <a:off x="0" y="0"/>
                      <a:ext cx="4824413" cy="2535909"/>
                    </a:xfrm>
                    <a:prstGeom prst="rect">
                      <a:avLst/>
                    </a:prstGeom>
                    <a:ln/>
                  </pic:spPr>
                </pic:pic>
              </a:graphicData>
            </a:graphic>
          </wp:inline>
        </w:drawing>
      </w:r>
    </w:p>
    <w:p w:rsidR="0005406E" w:rsidRDefault="005D1DAB">
      <w:pPr>
        <w:jc w:val="both"/>
        <w:rPr>
          <w:sz w:val="20"/>
          <w:szCs w:val="20"/>
        </w:rPr>
      </w:pPr>
      <w:r>
        <w:rPr>
          <w:b/>
          <w:sz w:val="20"/>
          <w:szCs w:val="20"/>
        </w:rPr>
        <w:t>Figure 1. Influenza Virus Infection Induces a Greater Prevalence of NA-Reactive Antibodies Than Vaccination.</w:t>
      </w:r>
      <w:r>
        <w:rPr>
          <w:sz w:val="20"/>
          <w:szCs w:val="20"/>
        </w:rPr>
        <w:t xml:space="preserve"> PAPie charts show the percentage</w:t>
      </w:r>
      <w:r>
        <w:rPr>
          <w:sz w:val="20"/>
          <w:szCs w:val="20"/>
        </w:rPr>
        <w:t>s of mAbs that bind a given antigen (HA, NA, or other) of the total, indicated in the center circle. Graphed on the right are the percentages of HA- and NA-reactive antibodies per individual. Each dot represents one individual (n = 11). Red indicates patie</w:t>
      </w:r>
      <w:r>
        <w:rPr>
          <w:sz w:val="20"/>
          <w:szCs w:val="20"/>
        </w:rPr>
        <w:t>nts with no NA B cells detected on first exposure to the pandemic H1N1 strain in 2009 (E). The frequency of NA-reactive mAbs induced by vaccination (the vaccinated cohorts are detailed in the STAR Methods) is shown. As in (D), pie charts show the percentag</w:t>
      </w:r>
      <w:r>
        <w:rPr>
          <w:sz w:val="20"/>
          <w:szCs w:val="20"/>
        </w:rPr>
        <w:t>es of mAbs that bind a given antigen (HA, NA, or other) in individuals vaccinated with influenza virus subunit vaccine (seasons 2006–2008 and 2010–2011), influenza virus split vaccine (2008–2010), or monovalent pandemic H1N1 vaccine (2009–2010). In Panel (</w:t>
      </w:r>
      <w:r>
        <w:rPr>
          <w:sz w:val="20"/>
          <w:szCs w:val="20"/>
        </w:rPr>
        <w:t>D), the blue dots indicate patients infected with an H3N2 virus.</w:t>
      </w:r>
    </w:p>
    <w:p w:rsidR="0005406E" w:rsidRDefault="0005406E"/>
    <w:p w:rsidR="0005406E" w:rsidRDefault="005D1DAB">
      <w:pPr>
        <w:numPr>
          <w:ilvl w:val="0"/>
          <w:numId w:val="30"/>
        </w:numPr>
      </w:pPr>
      <w:hyperlink r:id="rId200">
        <w:r>
          <w:rPr>
            <w:color w:val="1155CC"/>
            <w:u w:val="single"/>
          </w:rPr>
          <w:t>Wrammert 2008</w:t>
        </w:r>
      </w:hyperlink>
      <w:r>
        <w:t xml:space="preserve"> (Nature): Rapid cloning of high-affinity human monoclonal antibodies against influenza virus</w:t>
      </w:r>
    </w:p>
    <w:p w:rsidR="0005406E" w:rsidRDefault="005D1DAB">
      <w:pPr>
        <w:numPr>
          <w:ilvl w:val="1"/>
          <w:numId w:val="30"/>
        </w:numPr>
      </w:pPr>
      <w:r>
        <w:t>Analyzed the antibody respon</w:t>
      </w:r>
      <w:r>
        <w:t>se to the 2006-07  trivalent influenza vaccine containing A/New Caledonia/20/99, A/Wisconsin/67/2005, B/Malaysia/2506/2004</w:t>
      </w:r>
    </w:p>
    <w:p w:rsidR="0005406E" w:rsidRDefault="005D1DAB">
      <w:pPr>
        <w:numPr>
          <w:ilvl w:val="1"/>
          <w:numId w:val="30"/>
        </w:numPr>
      </w:pPr>
      <w:r>
        <w:t>Figure 3C shown below breaks down the human influenza-specific antibody-secreting plasma cell (ASCs) 7 days post-vaccination. Overall, 40% of the antibodies targeted HA. It is unclear exactly how many bound NA (although it is bounded above by 12%), so we e</w:t>
      </w:r>
      <w:r>
        <w:t>xclude it from our summary measurements above</w:t>
      </w:r>
    </w:p>
    <w:p w:rsidR="0005406E" w:rsidRDefault="0005406E"/>
    <w:p w:rsidR="0005406E" w:rsidRDefault="005D1DAB">
      <w:pPr>
        <w:jc w:val="center"/>
      </w:pPr>
      <w:r>
        <w:rPr>
          <w:noProof/>
        </w:rPr>
        <w:lastRenderedPageBreak/>
        <w:drawing>
          <wp:inline distT="114300" distB="114300" distL="114300" distR="114300">
            <wp:extent cx="3062288" cy="1824679"/>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1"/>
                    <a:srcRect/>
                    <a:stretch>
                      <a:fillRect/>
                    </a:stretch>
                  </pic:blipFill>
                  <pic:spPr>
                    <a:xfrm>
                      <a:off x="0" y="0"/>
                      <a:ext cx="3062288" cy="1824679"/>
                    </a:xfrm>
                    <a:prstGeom prst="rect">
                      <a:avLst/>
                    </a:prstGeom>
                    <a:ln/>
                  </pic:spPr>
                </pic:pic>
              </a:graphicData>
            </a:graphic>
          </wp:inline>
        </w:drawing>
      </w:r>
    </w:p>
    <w:p w:rsidR="0005406E" w:rsidRDefault="005D1DAB">
      <w:pPr>
        <w:jc w:val="both"/>
        <w:rPr>
          <w:sz w:val="20"/>
          <w:szCs w:val="20"/>
        </w:rPr>
      </w:pPr>
      <w:r>
        <w:rPr>
          <w:b/>
          <w:sz w:val="20"/>
          <w:szCs w:val="20"/>
        </w:rPr>
        <w:t>Figure 3. High-affinity mAbs generated from single influenza-specific ASCs.</w:t>
      </w:r>
      <w:r>
        <w:rPr>
          <w:sz w:val="20"/>
          <w:szCs w:val="20"/>
        </w:rPr>
        <w:t xml:space="preserve"> Analysis by immunoprecipitation and western blot (Supplementary Fig. 3) on Recombinant mAbs from day-7 IgG anti-influenza ASCs. Hae</w:t>
      </w:r>
      <w:r>
        <w:rPr>
          <w:sz w:val="20"/>
          <w:szCs w:val="20"/>
        </w:rPr>
        <w:t>magglutination assays identified those antibodies that were inhibiting (Table 1 and Methods). HA, Haemagglutinin; NA, neuraminidase; NP, nuclear protein; M, matrix protein.</w:t>
      </w:r>
    </w:p>
    <w:p w:rsidR="0005406E" w:rsidRDefault="005D1DAB">
      <w:pPr>
        <w:jc w:val="center"/>
      </w:pPr>
      <w:r>
        <w:br w:type="page"/>
      </w:r>
    </w:p>
    <w:p w:rsidR="0005406E" w:rsidRDefault="005D1DAB">
      <w:pPr>
        <w:pStyle w:val="Heading2"/>
      </w:pPr>
      <w:bookmarkStart w:id="22" w:name="_1cithnmlh2e" w:colFirst="0" w:colLast="0"/>
      <w:bookmarkEnd w:id="22"/>
      <w:r>
        <w:lastRenderedPageBreak/>
        <w:t>Nucleotide Mutations per Replication Cycle</w:t>
      </w:r>
    </w:p>
    <w:p w:rsidR="0005406E" w:rsidRDefault="005D1DAB">
      <w:r>
        <w:rPr>
          <w:color w:val="38761D"/>
        </w:rPr>
        <w:t xml:space="preserve">Make sure not to mix up mutations per </w:t>
      </w:r>
      <w:r>
        <w:rPr>
          <w:color w:val="38761D"/>
        </w:rPr>
        <w:t>RNA replication and mutations per replication cycle in a cell!</w:t>
      </w:r>
    </w:p>
    <w:p w:rsidR="0005406E" w:rsidRDefault="0005406E"/>
    <w:p w:rsidR="0005406E" w:rsidRDefault="005D1DAB">
      <w:pPr>
        <w:numPr>
          <w:ilvl w:val="0"/>
          <w:numId w:val="37"/>
        </w:numPr>
      </w:pPr>
      <w:hyperlink r:id="rId202">
        <w:r>
          <w:rPr>
            <w:color w:val="1155CC"/>
            <w:u w:val="single"/>
          </w:rPr>
          <w:t>Pauly 2017</w:t>
        </w:r>
      </w:hyperlink>
      <w:r>
        <w:t xml:space="preserve"> (eLife): A novel twelve class fluctuation test reveals higher than expected mutation rates for influenza A viruses</w:t>
      </w:r>
    </w:p>
    <w:p w:rsidR="0005406E" w:rsidRDefault="005D1DAB">
      <w:pPr>
        <w:numPr>
          <w:ilvl w:val="1"/>
          <w:numId w:val="37"/>
        </w:numPr>
      </w:pPr>
      <w:r>
        <w:t>“We measure</w:t>
      </w:r>
      <w:r>
        <w:t>d an overall mutation rate of 1.8·10</w:t>
      </w:r>
      <w:r>
        <w:rPr>
          <w:vertAlign w:val="superscript"/>
        </w:rPr>
        <w:t>-4</w:t>
      </w:r>
      <w:r>
        <w:t xml:space="preserve"> substitutions per nucleotide per strand copied for PR8 (H1N1) and 2.5·10</w:t>
      </w:r>
      <w:r>
        <w:rPr>
          <w:vertAlign w:val="superscript"/>
        </w:rPr>
        <w:t>-4</w:t>
      </w:r>
      <w:r>
        <w:t xml:space="preserve"> substitutions per nucleotide per strand copied for Hong Kong 2014 (H3N2)”</w:t>
      </w:r>
    </w:p>
    <w:p w:rsidR="0005406E" w:rsidRDefault="005D1DAB">
      <w:pPr>
        <w:numPr>
          <w:ilvl w:val="0"/>
          <w:numId w:val="37"/>
        </w:numPr>
      </w:pPr>
      <w:hyperlink r:id="rId203">
        <w:r>
          <w:rPr>
            <w:color w:val="1155CC"/>
            <w:u w:val="single"/>
          </w:rPr>
          <w:t>Bloom 2014</w:t>
        </w:r>
      </w:hyperlink>
      <w:r>
        <w:t xml:space="preserve"> </w:t>
      </w:r>
      <w:r>
        <w:t>(Molecular Biology and Evolution): An Experimentally Determined Evolutionary Model Dramatically Improves Phylogenetic Fit</w:t>
      </w:r>
    </w:p>
    <w:p w:rsidR="0005406E" w:rsidRDefault="005D1DAB">
      <w:pPr>
        <w:numPr>
          <w:ilvl w:val="1"/>
          <w:numId w:val="37"/>
        </w:numPr>
        <w:rPr>
          <w:b/>
          <w:i/>
          <w:color w:val="274E13"/>
        </w:rPr>
      </w:pPr>
      <w:r>
        <w:rPr>
          <w:b/>
          <w:i/>
          <w:color w:val="274E13"/>
        </w:rPr>
        <w:t>[Really not sure what this number means and if it can be used here]</w:t>
      </w:r>
    </w:p>
    <w:p w:rsidR="0005406E" w:rsidRDefault="005D1DAB">
      <w:pPr>
        <w:numPr>
          <w:ilvl w:val="1"/>
          <w:numId w:val="37"/>
        </w:numPr>
        <w:rPr>
          <w:b/>
          <w:i/>
          <w:color w:val="274E13"/>
        </w:rPr>
      </w:pPr>
      <w:r>
        <w:rPr>
          <w:b/>
          <w:i/>
          <w:color w:val="274E13"/>
        </w:rPr>
        <w:t>[Haven’t read this paper yet] “After 25 rounds of passage, the GFP</w:t>
      </w:r>
      <w:r>
        <w:rPr>
          <w:b/>
          <w:i/>
          <w:color w:val="274E13"/>
        </w:rPr>
        <w:t xml:space="preserve"> gene was Sanger sequenced for each replicate to identify 24 substitutions, for an overall rate of 5.6·10</w:t>
      </w:r>
      <w:r>
        <w:rPr>
          <w:b/>
          <w:i/>
          <w:color w:val="274E13"/>
          <w:vertAlign w:val="superscript"/>
        </w:rPr>
        <w:t>-5</w:t>
      </w:r>
      <w:r>
        <w:rPr>
          <w:b/>
          <w:i/>
          <w:color w:val="274E13"/>
        </w:rPr>
        <w:t xml:space="preserve"> mutations per nucleotide per tissue culture generation” [Does tissue culture generation mean replication cycle?]</w:t>
      </w:r>
    </w:p>
    <w:p w:rsidR="0005406E" w:rsidRDefault="005D1DAB">
      <w:pPr>
        <w:numPr>
          <w:ilvl w:val="1"/>
          <w:numId w:val="37"/>
        </w:numPr>
        <w:rPr>
          <w:b/>
          <w:i/>
          <w:color w:val="274E13"/>
        </w:rPr>
      </w:pPr>
      <w:r>
        <w:rPr>
          <w:b/>
          <w:i/>
          <w:color w:val="274E13"/>
        </w:rPr>
        <w:t>If this does not represent mutation</w:t>
      </w:r>
      <w:r>
        <w:rPr>
          <w:b/>
          <w:i/>
          <w:color w:val="274E13"/>
        </w:rPr>
        <w:t xml:space="preserve"> rates, then I should change the range to 10^{-6} - 10^{-5}</w:t>
      </w:r>
    </w:p>
    <w:p w:rsidR="0005406E" w:rsidRDefault="005D1DAB">
      <w:pPr>
        <w:numPr>
          <w:ilvl w:val="0"/>
          <w:numId w:val="37"/>
        </w:numPr>
      </w:pPr>
      <w:hyperlink r:id="rId204">
        <w:r>
          <w:rPr>
            <w:color w:val="1155CC"/>
            <w:u w:val="single"/>
          </w:rPr>
          <w:t>Brooke 2014</w:t>
        </w:r>
      </w:hyperlink>
      <w:r>
        <w:t xml:space="preserve"> (Future Virology): Biological activities of 'noninfectious' influenza A virus particles</w:t>
      </w:r>
    </w:p>
    <w:p w:rsidR="0005406E" w:rsidRDefault="005D1DAB">
      <w:pPr>
        <w:numPr>
          <w:ilvl w:val="1"/>
          <w:numId w:val="37"/>
        </w:numPr>
      </w:pPr>
      <w:r>
        <w:t>“The error-prone IAV RNA polymerase is est</w:t>
      </w:r>
      <w:r>
        <w:t>imated to have a mutation rate of approximately 10</w:t>
      </w:r>
      <w:r>
        <w:rPr>
          <w:vertAlign w:val="superscript"/>
        </w:rPr>
        <w:t>-5</w:t>
      </w:r>
      <w:r>
        <w:t xml:space="preserve"> per replication cycle [</w:t>
      </w:r>
      <w:hyperlink r:id="rId205">
        <w:r>
          <w:rPr>
            <w:color w:val="1155CC"/>
            <w:u w:val="single"/>
          </w:rPr>
          <w:t>Suarez 1992</w:t>
        </w:r>
      </w:hyperlink>
      <w:r>
        <w:t xml:space="preserve">, </w:t>
      </w:r>
      <w:hyperlink r:id="rId206">
        <w:r>
          <w:rPr>
            <w:color w:val="1155CC"/>
            <w:u w:val="single"/>
          </w:rPr>
          <w:t>Parvin 1986</w:t>
        </w:r>
      </w:hyperlink>
      <w:r>
        <w:t xml:space="preserve">, </w:t>
      </w:r>
      <w:hyperlink r:id="rId207">
        <w:r>
          <w:rPr>
            <w:color w:val="1155CC"/>
            <w:u w:val="single"/>
          </w:rPr>
          <w:t>Valcarcel 1989</w:t>
        </w:r>
      </w:hyperlink>
      <w:r>
        <w:t>].”</w:t>
      </w:r>
    </w:p>
    <w:p w:rsidR="0005406E" w:rsidRDefault="005D1DAB">
      <w:pPr>
        <w:numPr>
          <w:ilvl w:val="0"/>
          <w:numId w:val="37"/>
        </w:numPr>
      </w:pPr>
      <w:hyperlink r:id="rId208">
        <w:r>
          <w:rPr>
            <w:color w:val="1155CC"/>
            <w:u w:val="single"/>
          </w:rPr>
          <w:t>Sanjuan 2010</w:t>
        </w:r>
      </w:hyperlink>
      <w:r>
        <w:t xml:space="preserve"> (Journal of Virology): Viral Mutation Rates</w:t>
      </w:r>
    </w:p>
    <w:p w:rsidR="0005406E" w:rsidRDefault="005D1DAB">
      <w:pPr>
        <w:numPr>
          <w:ilvl w:val="1"/>
          <w:numId w:val="37"/>
        </w:numPr>
      </w:pPr>
      <w:r>
        <w:t>“Here, we critically review original studies and establish criteria to facilitate comparative analyses. The mutation rates of 23 viruses are presented as substitutions per nucleotide per cell infection (s/n/c) and corrected for selection bias where necessa</w:t>
      </w:r>
      <w:r>
        <w:t>ry, using a new statistical method.”</w:t>
      </w:r>
    </w:p>
    <w:p w:rsidR="0005406E" w:rsidRDefault="005D1DAB">
      <w:pPr>
        <w:numPr>
          <w:ilvl w:val="1"/>
          <w:numId w:val="37"/>
        </w:numPr>
      </w:pPr>
      <w:r>
        <w:t xml:space="preserve">“A single viral plaque was isolated and replated to isolate new plaques (70).” The mutation rate was determined to be </w:t>
      </w:r>
      <w:r>
        <w:rPr>
          <w:i/>
        </w:rPr>
        <w:t>μ</w:t>
      </w:r>
      <w:r>
        <w:rPr>
          <w:vertAlign w:val="subscript"/>
        </w:rPr>
        <w:t>s/n/c</w:t>
      </w:r>
      <w:r>
        <w:t>=4.5·10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5</w:t>
      </w:r>
      <w:r>
        <w:t>. The estimated selection correction factor using the exponential plus lethal class mo</w:t>
      </w:r>
      <w:r>
        <w:t>del yields 7.1·10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6</w:t>
      </w:r>
    </w:p>
    <w:p w:rsidR="0005406E" w:rsidRDefault="005D1DAB">
      <w:pPr>
        <w:numPr>
          <w:ilvl w:val="1"/>
          <w:numId w:val="37"/>
        </w:numPr>
      </w:pPr>
      <w:r>
        <w:t xml:space="preserve">“Single plaques were isolated after 3 days of growth in cell cultures and used to infect the allantoic cavities of chicken eggs (84).” The mutation rate was determined to be </w:t>
      </w:r>
      <w:r>
        <w:rPr>
          <w:i/>
        </w:rPr>
        <w:t>μ</w:t>
      </w:r>
      <w:r>
        <w:rPr>
          <w:vertAlign w:val="subscript"/>
        </w:rPr>
        <w:t>s/n/c</w:t>
      </w:r>
      <w:r>
        <w:t>=1.9·10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5</w:t>
      </w:r>
      <w:r>
        <w:t xml:space="preserve"> for H1N1 and </w:t>
      </w:r>
      <w:r>
        <w:rPr>
          <w:i/>
        </w:rPr>
        <w:t>μ</w:t>
      </w:r>
      <w:r>
        <w:rPr>
          <w:vertAlign w:val="subscript"/>
        </w:rPr>
        <w:t>s/n/c</w:t>
      </w:r>
      <w:r>
        <w:t>=7.9·10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5</w:t>
      </w:r>
      <w:r>
        <w:t xml:space="preserve"> for H2N2</w:t>
      </w:r>
    </w:p>
    <w:p w:rsidR="0005406E" w:rsidRDefault="005D1DAB">
      <w:pPr>
        <w:numPr>
          <w:ilvl w:val="0"/>
          <w:numId w:val="37"/>
        </w:numPr>
      </w:pPr>
      <w:hyperlink r:id="rId209">
        <w:r>
          <w:rPr>
            <w:color w:val="1155CC"/>
            <w:u w:val="single"/>
          </w:rPr>
          <w:t>Nobusawa 2006</w:t>
        </w:r>
      </w:hyperlink>
      <w:r>
        <w:t xml:space="preserve"> (Journal of Virology): Comparison of the Mutation Rates of Human Influenza A and B Viruses</w:t>
      </w:r>
    </w:p>
    <w:p w:rsidR="0005406E" w:rsidRDefault="005D1DAB">
      <w:pPr>
        <w:numPr>
          <w:ilvl w:val="1"/>
          <w:numId w:val="37"/>
        </w:numPr>
      </w:pPr>
      <w:r>
        <w:t>Analyzed the H1N1 strain A/Aichi/1/87 (A/1/87), the H3N2 strain A/Aichi/12/92 (A/12/92), and</w:t>
      </w:r>
      <w:r>
        <w:t xml:space="preserve"> the two influenza B strains B/Aichi/29/99 (B/29/99) and B/Aichi/44/01 (B/44/01)</w:t>
      </w:r>
    </w:p>
    <w:p w:rsidR="0005406E" w:rsidRDefault="005D1DAB">
      <w:pPr>
        <w:numPr>
          <w:ilvl w:val="1"/>
          <w:numId w:val="37"/>
        </w:numPr>
      </w:pPr>
      <w:r>
        <w:t>Mutation rates (base pairs per replication cycle) are shown in Table 1 for each viral strain. “We have evaluated the mutation rate of the nonstructural gene as revealed by the</w:t>
      </w:r>
      <w:r>
        <w:t xml:space="preserve"> genetic diversity observed during the growth of individual plaques in MDCK cells. Six plaques were studied, representing two strains each </w:t>
      </w:r>
      <w:r>
        <w:lastRenderedPageBreak/>
        <w:t>of type A and B viruses. A total of 813,663 nucleotides were sequenced, giving rates of 2·10</w:t>
      </w:r>
      <w:r>
        <w:rPr>
          <w:vertAlign w:val="superscript"/>
        </w:rPr>
        <w:t>-6</w:t>
      </w:r>
      <w:r>
        <w:t xml:space="preserve"> and 0.6·10</w:t>
      </w:r>
      <w:r>
        <w:rPr>
          <w:vertAlign w:val="superscript"/>
        </w:rPr>
        <w:t>-6</w:t>
      </w:r>
      <w:r>
        <w:t xml:space="preserve"> mutations</w:t>
      </w:r>
      <w:r>
        <w:t xml:space="preserve"> per site per infectious cycle”</w:t>
      </w:r>
    </w:p>
    <w:p w:rsidR="0005406E" w:rsidRDefault="005D1DAB">
      <w:pPr>
        <w:numPr>
          <w:ilvl w:val="2"/>
          <w:numId w:val="37"/>
        </w:numPr>
      </w:pPr>
      <w:r>
        <w:t>H1N1 A/Aichi/1/87: 2.6·10</w:t>
      </w:r>
      <w:r>
        <w:rPr>
          <w:vertAlign w:val="superscript"/>
        </w:rPr>
        <w:t>-6</w:t>
      </w:r>
    </w:p>
    <w:p w:rsidR="0005406E" w:rsidRDefault="005D1DAB">
      <w:pPr>
        <w:numPr>
          <w:ilvl w:val="2"/>
          <w:numId w:val="37"/>
        </w:numPr>
      </w:pPr>
      <w:r>
        <w:t>H3N2 A/Aichi/12/92: 1.2·10</w:t>
      </w:r>
      <w:r>
        <w:rPr>
          <w:vertAlign w:val="superscript"/>
        </w:rPr>
        <w:t>-6</w:t>
      </w:r>
    </w:p>
    <w:p w:rsidR="0005406E" w:rsidRDefault="005D1DAB">
      <w:pPr>
        <w:numPr>
          <w:ilvl w:val="2"/>
          <w:numId w:val="37"/>
        </w:numPr>
      </w:pPr>
      <w:r>
        <w:t>B/Aichi/29/99: 1.0·10</w:t>
      </w:r>
      <w:r>
        <w:rPr>
          <w:vertAlign w:val="superscript"/>
        </w:rPr>
        <w:t>-6</w:t>
      </w:r>
    </w:p>
    <w:p w:rsidR="0005406E" w:rsidRDefault="005D1DAB">
      <w:pPr>
        <w:numPr>
          <w:ilvl w:val="2"/>
          <w:numId w:val="37"/>
        </w:numPr>
      </w:pPr>
      <w:r>
        <w:t>B/Aichi/44/01: 0.45·10</w:t>
      </w:r>
      <w:r>
        <w:rPr>
          <w:vertAlign w:val="superscript"/>
        </w:rPr>
        <w:t>-6</w:t>
      </w:r>
    </w:p>
    <w:p w:rsidR="0005406E" w:rsidRDefault="0005406E"/>
    <w:p w:rsidR="0005406E" w:rsidRDefault="005D1DAB">
      <w:pPr>
        <w:jc w:val="center"/>
      </w:pPr>
      <w:r>
        <w:rPr>
          <w:noProof/>
        </w:rPr>
        <w:drawing>
          <wp:inline distT="114300" distB="114300" distL="114300" distR="114300">
            <wp:extent cx="5634038" cy="3512245"/>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0"/>
                    <a:srcRect/>
                    <a:stretch>
                      <a:fillRect/>
                    </a:stretch>
                  </pic:blipFill>
                  <pic:spPr>
                    <a:xfrm>
                      <a:off x="0" y="0"/>
                      <a:ext cx="5634038" cy="3512245"/>
                    </a:xfrm>
                    <a:prstGeom prst="rect">
                      <a:avLst/>
                    </a:prstGeom>
                    <a:ln/>
                  </pic:spPr>
                </pic:pic>
              </a:graphicData>
            </a:graphic>
          </wp:inline>
        </w:drawing>
      </w:r>
    </w:p>
    <w:p w:rsidR="0005406E" w:rsidRDefault="0005406E"/>
    <w:p w:rsidR="0005406E" w:rsidRDefault="005D1DAB">
      <w:pPr>
        <w:numPr>
          <w:ilvl w:val="0"/>
          <w:numId w:val="37"/>
        </w:numPr>
      </w:pPr>
      <w:hyperlink r:id="rId211">
        <w:r>
          <w:rPr>
            <w:color w:val="1155CC"/>
            <w:u w:val="single"/>
          </w:rPr>
          <w:t>Suarez-Lopez 1994</w:t>
        </w:r>
      </w:hyperlink>
      <w:r>
        <w:t xml:space="preserve"> (Journal of General Virology): An </w:t>
      </w:r>
      <w:r>
        <w:t>estimation of the nucleotide substitution rate at defined positions in the influenza virus haemagglutinin gene</w:t>
      </w:r>
    </w:p>
    <w:p w:rsidR="0005406E" w:rsidRDefault="005D1DAB">
      <w:pPr>
        <w:numPr>
          <w:ilvl w:val="1"/>
          <w:numId w:val="37"/>
        </w:numPr>
      </w:pPr>
      <w:r>
        <w:t>Analyzed the H3N2 influenza strain A/Victoria/3/75</w:t>
      </w:r>
    </w:p>
    <w:p w:rsidR="0005406E" w:rsidRDefault="005D1DAB">
      <w:pPr>
        <w:numPr>
          <w:ilvl w:val="1"/>
          <w:numId w:val="37"/>
        </w:numPr>
      </w:pPr>
      <w:r>
        <w:t>“Maximal mutation rates could be estimated at approximately 3·10</w:t>
      </w:r>
      <w:r>
        <w:rPr>
          <w:vertAlign w:val="superscript"/>
        </w:rPr>
        <w:t>-5</w:t>
      </w:r>
      <w:r>
        <w:t xml:space="preserve"> and 2.7·10</w:t>
      </w:r>
      <w:r>
        <w:rPr>
          <w:vertAlign w:val="superscript"/>
        </w:rPr>
        <w:t>-6</w:t>
      </w:r>
      <w:r>
        <w:t xml:space="preserve"> mutations per </w:t>
      </w:r>
      <w:r>
        <w:t>nucleotide and replication round for epitopes 2G10 and p7, respectively, for the VIC strain”</w:t>
      </w:r>
    </w:p>
    <w:p w:rsidR="0005406E" w:rsidRDefault="005D1DAB">
      <w:pPr>
        <w:numPr>
          <w:ilvl w:val="0"/>
          <w:numId w:val="37"/>
        </w:numPr>
      </w:pPr>
      <w:hyperlink r:id="rId212">
        <w:r>
          <w:rPr>
            <w:color w:val="1155CC"/>
            <w:u w:val="single"/>
          </w:rPr>
          <w:t>Drake 1993</w:t>
        </w:r>
      </w:hyperlink>
      <w:r>
        <w:t xml:space="preserve"> (PNAS): Rates of spontaneous mutation among RNA viruses</w:t>
      </w:r>
    </w:p>
    <w:p w:rsidR="0005406E" w:rsidRDefault="005D1DAB">
      <w:pPr>
        <w:numPr>
          <w:ilvl w:val="1"/>
          <w:numId w:val="37"/>
        </w:numPr>
      </w:pPr>
      <w:r>
        <w:t>Analyzed the H1N1 influenza strain A/W</w:t>
      </w:r>
      <w:r>
        <w:t xml:space="preserve">SN/33, using data from </w:t>
      </w:r>
      <w:hyperlink r:id="rId213">
        <w:r>
          <w:rPr>
            <w:color w:val="1155CC"/>
            <w:u w:val="single"/>
          </w:rPr>
          <w:t>Parvin 1986</w:t>
        </w:r>
      </w:hyperlink>
    </w:p>
    <w:p w:rsidR="0005406E" w:rsidRDefault="005D1DAB">
      <w:pPr>
        <w:numPr>
          <w:ilvl w:val="1"/>
          <w:numId w:val="37"/>
        </w:numPr>
      </w:pPr>
      <w:r>
        <w:rPr>
          <w:rFonts w:ascii="Arial Unicode MS" w:eastAsia="Arial Unicode MS" w:hAnsi="Arial Unicode MS" w:cs="Arial Unicode MS"/>
        </w:rPr>
        <w:t>RNA viruses display rates of spontaneous mutation of ≈1 bp mutation per genome per replication cycle. Notably, “The maximum tolerable deleterious mutation rate cannot be substantially greater than 1 per genome per replication (4) with or without mitigating</w:t>
      </w:r>
      <w:r>
        <w:rPr>
          <w:rFonts w:ascii="Arial Unicode MS" w:eastAsia="Arial Unicode MS" w:hAnsi="Arial Unicode MS" w:cs="Arial Unicode MS"/>
        </w:rPr>
        <w:t xml:space="preserve"> factors such as high fecundity, large populations, and recombination."</w:t>
      </w:r>
    </w:p>
    <w:p w:rsidR="0005406E" w:rsidRDefault="005D1DAB">
      <w:pPr>
        <w:numPr>
          <w:ilvl w:val="1"/>
          <w:numId w:val="37"/>
        </w:numPr>
      </w:pPr>
      <w:r>
        <w:t>Table 1 shows the rate of bp mutated per replication cycle at any given base (μ</w:t>
      </w:r>
      <w:r>
        <w:rPr>
          <w:vertAlign w:val="subscript"/>
        </w:rPr>
        <w:t>b</w:t>
      </w:r>
      <w:r>
        <w:t>) or across the whole genome (μ</w:t>
      </w:r>
      <w:r>
        <w:rPr>
          <w:vertAlign w:val="subscript"/>
        </w:rPr>
        <w:t>g</w:t>
      </w:r>
      <w:r>
        <w:t>)</w:t>
      </w:r>
    </w:p>
    <w:p w:rsidR="0005406E" w:rsidRDefault="0005406E"/>
    <w:p w:rsidR="0005406E" w:rsidRDefault="005D1DAB">
      <w:pPr>
        <w:jc w:val="center"/>
      </w:pPr>
      <w:r>
        <w:rPr>
          <w:noProof/>
        </w:rPr>
        <w:lastRenderedPageBreak/>
        <w:drawing>
          <wp:inline distT="114300" distB="114300" distL="114300" distR="114300">
            <wp:extent cx="2662238" cy="250694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4"/>
                    <a:srcRect/>
                    <a:stretch>
                      <a:fillRect/>
                    </a:stretch>
                  </pic:blipFill>
                  <pic:spPr>
                    <a:xfrm>
                      <a:off x="0" y="0"/>
                      <a:ext cx="2662238" cy="2506940"/>
                    </a:xfrm>
                    <a:prstGeom prst="rect">
                      <a:avLst/>
                    </a:prstGeom>
                    <a:ln/>
                  </pic:spPr>
                </pic:pic>
              </a:graphicData>
            </a:graphic>
          </wp:inline>
        </w:drawing>
      </w:r>
    </w:p>
    <w:p w:rsidR="0005406E" w:rsidRDefault="0005406E"/>
    <w:p w:rsidR="0005406E" w:rsidRDefault="005D1DAB">
      <w:pPr>
        <w:numPr>
          <w:ilvl w:val="0"/>
          <w:numId w:val="12"/>
        </w:numPr>
      </w:pPr>
      <w:hyperlink r:id="rId215">
        <w:r>
          <w:rPr>
            <w:color w:val="1155CC"/>
            <w:u w:val="single"/>
          </w:rPr>
          <w:t>Parvin 1986</w:t>
        </w:r>
      </w:hyperlink>
      <w:r>
        <w:t xml:space="preserve"> (Journal of Virology): Measurement of the mutation rates of animal viruses: influenza A virus and poliovirus type 1</w:t>
      </w:r>
    </w:p>
    <w:p w:rsidR="0005406E" w:rsidRDefault="005D1DAB">
      <w:pPr>
        <w:numPr>
          <w:ilvl w:val="1"/>
          <w:numId w:val="12"/>
        </w:numPr>
      </w:pPr>
      <w:r>
        <w:t>Analyzed the H1N1 influenza strain A/WSN/33</w:t>
      </w:r>
    </w:p>
    <w:p w:rsidR="0005406E" w:rsidRDefault="005D1DAB">
      <w:pPr>
        <w:numPr>
          <w:ilvl w:val="1"/>
          <w:numId w:val="12"/>
        </w:numPr>
      </w:pPr>
      <w:r>
        <w:t>“We then calculated mutation rates of 1.5·10</w:t>
      </w:r>
      <w:r>
        <w:rPr>
          <w:vertAlign w:val="superscript"/>
        </w:rPr>
        <w:t>-5</w:t>
      </w:r>
      <w:r>
        <w:t xml:space="preserve"> mutations per nucleotide per infectious cycle for influenza virus“</w:t>
      </w:r>
      <w:r>
        <w:br w:type="page"/>
      </w:r>
    </w:p>
    <w:p w:rsidR="0005406E" w:rsidRDefault="005D1DAB">
      <w:pPr>
        <w:pStyle w:val="Heading2"/>
      </w:pPr>
      <w:bookmarkStart w:id="23" w:name="_w3bcyprqk106" w:colFirst="0" w:colLast="0"/>
      <w:bookmarkEnd w:id="23"/>
      <w:r>
        <w:lastRenderedPageBreak/>
        <w:t>Evolutionary Rates</w:t>
      </w:r>
    </w:p>
    <w:p w:rsidR="0005406E" w:rsidRDefault="0005406E">
      <w:pPr>
        <w:jc w:val="center"/>
      </w:pPr>
    </w:p>
    <w:tbl>
      <w:tblPr>
        <w:tblStyle w:val="a6"/>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1890"/>
        <w:gridCol w:w="540"/>
        <w:gridCol w:w="2610"/>
        <w:gridCol w:w="1710"/>
      </w:tblGrid>
      <w:tr w:rsidR="0005406E">
        <w:trPr>
          <w:jc w:val="center"/>
        </w:trPr>
        <w:tc>
          <w:tcPr>
            <w:tcW w:w="259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HA Evolutionary Rate</w:t>
            </w:r>
          </w:p>
          <w:p w:rsidR="0005406E" w:rsidRDefault="005D1DAB">
            <w:pPr>
              <w:widowControl w:val="0"/>
              <w:spacing w:line="240" w:lineRule="auto"/>
              <w:jc w:val="center"/>
              <w:rPr>
                <w:b/>
              </w:rPr>
            </w:pPr>
            <w:r>
              <w:rPr>
                <w:b/>
              </w:rPr>
              <w:t>(Pandemic H1N1)</w:t>
            </w:r>
          </w:p>
        </w:tc>
        <w:tc>
          <w:tcPr>
            <w:tcW w:w="189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HA Evolutionary Rate</w:t>
            </w:r>
          </w:p>
          <w:p w:rsidR="0005406E" w:rsidRDefault="005D1DAB">
            <w:pPr>
              <w:widowControl w:val="0"/>
              <w:spacing w:line="240" w:lineRule="auto"/>
              <w:jc w:val="center"/>
              <w:rPr>
                <w:b/>
              </w:rPr>
            </w:pPr>
            <w:r>
              <w:rPr>
                <w:b/>
              </w:rPr>
              <w:t>(H3N2)</w:t>
            </w:r>
          </w:p>
        </w:tc>
        <w:tc>
          <w:tcPr>
            <w:tcW w:w="17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595" w:type="dxa"/>
            <w:shd w:val="clear" w:color="auto" w:fill="auto"/>
            <w:tcMar>
              <w:top w:w="100" w:type="dxa"/>
              <w:left w:w="100" w:type="dxa"/>
              <w:bottom w:w="100" w:type="dxa"/>
              <w:right w:w="100" w:type="dxa"/>
            </w:tcMar>
          </w:tcPr>
          <w:p w:rsidR="0005406E" w:rsidRDefault="005D1DAB">
            <w:pPr>
              <w:widowControl w:val="0"/>
              <w:spacing w:line="240" w:lineRule="auto"/>
            </w:pPr>
            <w:r>
              <w:t>3.1±0.2 substitutions/site/year</w:t>
            </w:r>
          </w:p>
        </w:tc>
        <w:tc>
          <w:tcPr>
            <w:tcW w:w="1890" w:type="dxa"/>
            <w:shd w:val="clear" w:color="auto" w:fill="auto"/>
            <w:tcMar>
              <w:top w:w="100" w:type="dxa"/>
              <w:left w:w="100" w:type="dxa"/>
              <w:bottom w:w="100" w:type="dxa"/>
              <w:right w:w="100" w:type="dxa"/>
            </w:tcMar>
          </w:tcPr>
          <w:p w:rsidR="0005406E" w:rsidRDefault="005D1DAB">
            <w:hyperlink r:id="rId216">
              <w:r>
                <w:rPr>
                  <w:color w:val="1155CC"/>
                  <w:u w:val="single"/>
                </w:rPr>
                <w:t>Bedford 2015</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widowControl w:val="0"/>
              <w:spacing w:line="240" w:lineRule="auto"/>
            </w:pPr>
            <w:r>
              <w:t>3.0 substitutions/site/year</w:t>
            </w:r>
          </w:p>
        </w:tc>
        <w:tc>
          <w:tcPr>
            <w:tcW w:w="1710" w:type="dxa"/>
            <w:shd w:val="clear" w:color="auto" w:fill="auto"/>
            <w:tcMar>
              <w:top w:w="100" w:type="dxa"/>
              <w:left w:w="100" w:type="dxa"/>
              <w:bottom w:w="100" w:type="dxa"/>
              <w:right w:w="100" w:type="dxa"/>
            </w:tcMar>
          </w:tcPr>
          <w:p w:rsidR="0005406E" w:rsidRDefault="005D1DAB">
            <w:hyperlink r:id="rId217">
              <w:r>
                <w:rPr>
                  <w:color w:val="1155CC"/>
                  <w:u w:val="single"/>
                </w:rPr>
                <w:t>Xue 2020</w:t>
              </w:r>
            </w:hyperlink>
          </w:p>
        </w:tc>
      </w:tr>
      <w:tr w:rsidR="0005406E">
        <w:trPr>
          <w:jc w:val="center"/>
        </w:trPr>
        <w:tc>
          <w:tcPr>
            <w:tcW w:w="2595" w:type="dxa"/>
            <w:shd w:val="clear" w:color="auto" w:fill="auto"/>
            <w:tcMar>
              <w:top w:w="100" w:type="dxa"/>
              <w:left w:w="100" w:type="dxa"/>
              <w:bottom w:w="100" w:type="dxa"/>
              <w:right w:w="100" w:type="dxa"/>
            </w:tcMar>
          </w:tcPr>
          <w:p w:rsidR="0005406E" w:rsidRDefault="005D1DAB">
            <w:pPr>
              <w:widowControl w:val="0"/>
              <w:spacing w:line="240" w:lineRule="auto"/>
            </w:pPr>
            <w:r>
              <w:t>2.0±0.4 substitutions/site/year</w:t>
            </w:r>
          </w:p>
        </w:tc>
        <w:tc>
          <w:tcPr>
            <w:tcW w:w="1890" w:type="dxa"/>
            <w:shd w:val="clear" w:color="auto" w:fill="auto"/>
            <w:tcMar>
              <w:top w:w="100" w:type="dxa"/>
              <w:left w:w="100" w:type="dxa"/>
              <w:bottom w:w="100" w:type="dxa"/>
              <w:right w:w="100" w:type="dxa"/>
            </w:tcMar>
          </w:tcPr>
          <w:p w:rsidR="0005406E" w:rsidRDefault="005D1DAB">
            <w:hyperlink r:id="rId218">
              <w:r>
                <w:rPr>
                  <w:color w:val="1155CC"/>
                  <w:u w:val="single"/>
                </w:rPr>
                <w:t>Su 2015</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widowControl w:val="0"/>
              <w:spacing w:line="240" w:lineRule="auto"/>
            </w:pPr>
            <w:r>
              <w:t>3.6±0.2 substitutions/site/year</w:t>
            </w:r>
          </w:p>
        </w:tc>
        <w:tc>
          <w:tcPr>
            <w:tcW w:w="1710" w:type="dxa"/>
            <w:shd w:val="clear" w:color="auto" w:fill="auto"/>
            <w:tcMar>
              <w:top w:w="100" w:type="dxa"/>
              <w:left w:w="100" w:type="dxa"/>
              <w:bottom w:w="100" w:type="dxa"/>
              <w:right w:w="100" w:type="dxa"/>
            </w:tcMar>
          </w:tcPr>
          <w:p w:rsidR="0005406E" w:rsidRDefault="005D1DAB">
            <w:hyperlink r:id="rId219">
              <w:r>
                <w:rPr>
                  <w:color w:val="1155CC"/>
                  <w:u w:val="single"/>
                </w:rPr>
                <w:t>Bedford 2015</w:t>
              </w:r>
            </w:hyperlink>
          </w:p>
        </w:tc>
      </w:tr>
      <w:tr w:rsidR="0005406E">
        <w:trPr>
          <w:jc w:val="center"/>
        </w:trPr>
        <w:tc>
          <w:tcPr>
            <w:tcW w:w="2595"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2.6±0.8 substitutions/site/year</w:t>
            </w:r>
          </w:p>
        </w:tc>
        <w:tc>
          <w:tcPr>
            <w:tcW w:w="1890" w:type="dxa"/>
            <w:shd w:val="clear" w:color="auto" w:fill="auto"/>
            <w:tcMar>
              <w:top w:w="100" w:type="dxa"/>
              <w:left w:w="100" w:type="dxa"/>
              <w:bottom w:w="100" w:type="dxa"/>
              <w:right w:w="100" w:type="dxa"/>
            </w:tcMar>
          </w:tcPr>
          <w:p w:rsidR="0005406E" w:rsidRDefault="005D1DAB">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spacing w:before="240" w:after="240"/>
            </w:pPr>
          </w:p>
        </w:tc>
        <w:tc>
          <w:tcPr>
            <w:tcW w:w="2610"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3.3±0.4 substitutions/site/year</w:t>
            </w:r>
          </w:p>
        </w:tc>
        <w:tc>
          <w:tcPr>
            <w:tcW w:w="1710" w:type="dxa"/>
            <w:shd w:val="clear" w:color="auto" w:fill="auto"/>
            <w:tcMar>
              <w:top w:w="100" w:type="dxa"/>
              <w:left w:w="100" w:type="dxa"/>
              <w:bottom w:w="100" w:type="dxa"/>
              <w:right w:w="100" w:type="dxa"/>
            </w:tcMar>
          </w:tcPr>
          <w:p w:rsidR="0005406E" w:rsidRDefault="005D1DAB">
            <w:pPr>
              <w:rPr>
                <w:b/>
              </w:rPr>
            </w:pPr>
            <w:r>
              <w:rPr>
                <w:b/>
              </w:rPr>
              <w:t>Average Value</w:t>
            </w:r>
          </w:p>
        </w:tc>
      </w:tr>
    </w:tbl>
    <w:p w:rsidR="0005406E" w:rsidRDefault="0005406E"/>
    <w:p w:rsidR="0005406E" w:rsidRDefault="0005406E">
      <w:pPr>
        <w:jc w:val="center"/>
      </w:pPr>
    </w:p>
    <w:tbl>
      <w:tblPr>
        <w:tblStyle w:val="a7"/>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875"/>
        <w:gridCol w:w="540"/>
        <w:gridCol w:w="2610"/>
        <w:gridCol w:w="1710"/>
      </w:tblGrid>
      <w:tr w:rsidR="0005406E">
        <w:trPr>
          <w:jc w:val="center"/>
        </w:trPr>
        <w:tc>
          <w:tcPr>
            <w:tcW w:w="26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NA Evolutionary Rate</w:t>
            </w:r>
          </w:p>
          <w:p w:rsidR="0005406E" w:rsidRDefault="005D1DAB">
            <w:pPr>
              <w:widowControl w:val="0"/>
              <w:spacing w:line="240" w:lineRule="auto"/>
              <w:jc w:val="center"/>
              <w:rPr>
                <w:b/>
              </w:rPr>
            </w:pPr>
            <w:r>
              <w:rPr>
                <w:b/>
              </w:rPr>
              <w:t>(Pandemic H1N1)</w:t>
            </w:r>
          </w:p>
        </w:tc>
        <w:tc>
          <w:tcPr>
            <w:tcW w:w="187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NA Evolutionary Rate</w:t>
            </w:r>
          </w:p>
          <w:p w:rsidR="0005406E" w:rsidRDefault="005D1DAB">
            <w:pPr>
              <w:widowControl w:val="0"/>
              <w:spacing w:line="240" w:lineRule="auto"/>
              <w:jc w:val="center"/>
              <w:rPr>
                <w:b/>
              </w:rPr>
            </w:pPr>
            <w:r>
              <w:rPr>
                <w:b/>
              </w:rPr>
              <w:t>(H3N2)</w:t>
            </w:r>
          </w:p>
        </w:tc>
        <w:tc>
          <w:tcPr>
            <w:tcW w:w="171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610" w:type="dxa"/>
            <w:shd w:val="clear" w:color="auto" w:fill="auto"/>
            <w:tcMar>
              <w:top w:w="100" w:type="dxa"/>
              <w:left w:w="100" w:type="dxa"/>
              <w:bottom w:w="100" w:type="dxa"/>
              <w:right w:w="100" w:type="dxa"/>
            </w:tcMar>
          </w:tcPr>
          <w:p w:rsidR="0005406E" w:rsidRDefault="005D1DAB">
            <w:pPr>
              <w:widowControl w:val="0"/>
              <w:spacing w:line="240" w:lineRule="auto"/>
            </w:pPr>
            <w:r>
              <w:t>2.0±0.4 substitutions/site/year</w:t>
            </w:r>
          </w:p>
        </w:tc>
        <w:tc>
          <w:tcPr>
            <w:tcW w:w="1875" w:type="dxa"/>
            <w:shd w:val="clear" w:color="auto" w:fill="auto"/>
            <w:tcMar>
              <w:top w:w="100" w:type="dxa"/>
              <w:left w:w="100" w:type="dxa"/>
              <w:bottom w:w="100" w:type="dxa"/>
              <w:right w:w="100" w:type="dxa"/>
            </w:tcMar>
          </w:tcPr>
          <w:p w:rsidR="0005406E" w:rsidRDefault="005D1DAB">
            <w:hyperlink r:id="rId220">
              <w:r>
                <w:rPr>
                  <w:color w:val="1155CC"/>
                  <w:u w:val="single"/>
                </w:rPr>
                <w:t>Su 2015</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tc>
        <w:tc>
          <w:tcPr>
            <w:tcW w:w="2610" w:type="dxa"/>
            <w:shd w:val="clear" w:color="auto" w:fill="auto"/>
            <w:tcMar>
              <w:top w:w="100" w:type="dxa"/>
              <w:left w:w="100" w:type="dxa"/>
              <w:bottom w:w="100" w:type="dxa"/>
              <w:right w:w="100" w:type="dxa"/>
            </w:tcMar>
          </w:tcPr>
          <w:p w:rsidR="0005406E" w:rsidRDefault="005D1DAB">
            <w:pPr>
              <w:widowControl w:val="0"/>
              <w:spacing w:line="240" w:lineRule="auto"/>
            </w:pPr>
            <w:r>
              <w:t>1.7 substitutions/site/year</w:t>
            </w:r>
          </w:p>
        </w:tc>
        <w:tc>
          <w:tcPr>
            <w:tcW w:w="1710" w:type="dxa"/>
            <w:shd w:val="clear" w:color="auto" w:fill="auto"/>
            <w:tcMar>
              <w:top w:w="100" w:type="dxa"/>
              <w:left w:w="100" w:type="dxa"/>
              <w:bottom w:w="100" w:type="dxa"/>
              <w:right w:w="100" w:type="dxa"/>
            </w:tcMar>
          </w:tcPr>
          <w:p w:rsidR="0005406E" w:rsidRDefault="005D1DAB">
            <w:hyperlink r:id="rId221">
              <w:r>
                <w:rPr>
                  <w:color w:val="1155CC"/>
                  <w:u w:val="single"/>
                </w:rPr>
                <w:t>Xue 2020</w:t>
              </w:r>
            </w:hyperlink>
          </w:p>
        </w:tc>
      </w:tr>
      <w:tr w:rsidR="0005406E">
        <w:trPr>
          <w:jc w:val="center"/>
        </w:trPr>
        <w:tc>
          <w:tcPr>
            <w:tcW w:w="2610"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2.0±0.4</w:t>
            </w:r>
            <w:r>
              <w:t xml:space="preserve"> </w:t>
            </w:r>
            <w:r>
              <w:rPr>
                <w:b/>
              </w:rPr>
              <w:t>substitutions/site/year</w:t>
            </w:r>
          </w:p>
        </w:tc>
        <w:tc>
          <w:tcPr>
            <w:tcW w:w="1875" w:type="dxa"/>
            <w:shd w:val="clear" w:color="auto" w:fill="auto"/>
            <w:tcMar>
              <w:top w:w="100" w:type="dxa"/>
              <w:left w:w="100" w:type="dxa"/>
              <w:bottom w:w="100" w:type="dxa"/>
              <w:right w:w="100" w:type="dxa"/>
            </w:tcMar>
          </w:tcPr>
          <w:p w:rsidR="0005406E" w:rsidRDefault="005D1DAB">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05406E" w:rsidRDefault="0005406E">
            <w:pPr>
              <w:spacing w:before="240" w:after="240"/>
            </w:pPr>
          </w:p>
        </w:tc>
        <w:tc>
          <w:tcPr>
            <w:tcW w:w="2610"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1.7 substitutions/site/year</w:t>
            </w:r>
          </w:p>
        </w:tc>
        <w:tc>
          <w:tcPr>
            <w:tcW w:w="1710" w:type="dxa"/>
            <w:shd w:val="clear" w:color="auto" w:fill="auto"/>
            <w:tcMar>
              <w:top w:w="100" w:type="dxa"/>
              <w:left w:w="100" w:type="dxa"/>
              <w:bottom w:w="100" w:type="dxa"/>
              <w:right w:w="100" w:type="dxa"/>
            </w:tcMar>
          </w:tcPr>
          <w:p w:rsidR="0005406E" w:rsidRDefault="005D1DAB">
            <w:pPr>
              <w:rPr>
                <w:b/>
              </w:rPr>
            </w:pPr>
            <w:r>
              <w:rPr>
                <w:b/>
              </w:rPr>
              <w:t>Average Value</w:t>
            </w:r>
          </w:p>
        </w:tc>
      </w:tr>
    </w:tbl>
    <w:p w:rsidR="0005406E" w:rsidRDefault="0005406E"/>
    <w:p w:rsidR="0005406E" w:rsidRDefault="0005406E"/>
    <w:p w:rsidR="0005406E" w:rsidRDefault="005D1DAB">
      <w:pPr>
        <w:pStyle w:val="Heading3"/>
      </w:pPr>
      <w:bookmarkStart w:id="24" w:name="_mwlt6ue5onke" w:colFirst="0" w:colLast="0"/>
      <w:bookmarkEnd w:id="24"/>
      <w:r>
        <w:t>Evolutionary Rate of HA</w:t>
      </w:r>
    </w:p>
    <w:p w:rsidR="0005406E" w:rsidRDefault="005D1DAB">
      <w:r>
        <w:t>Note that HA is a homotrimer, with each monomer composed of 550 amino acids. Thus, the HA gene has 3·550 nucleotides, and hence the rates of nucleotide substitutions per site per year are multiplied by 3·550 nucleotides to determine the number of substitut</w:t>
      </w:r>
      <w:r>
        <w:t>ions per year.</w:t>
      </w:r>
    </w:p>
    <w:p w:rsidR="0005406E" w:rsidRDefault="0005406E">
      <w:pPr>
        <w:rPr>
          <w:b/>
          <w:color w:val="741B47"/>
        </w:rPr>
      </w:pPr>
    </w:p>
    <w:p w:rsidR="0005406E" w:rsidRDefault="005D1DAB">
      <w:pPr>
        <w:rPr>
          <w:color w:val="741B47"/>
        </w:rPr>
      </w:pPr>
      <w:r>
        <w:rPr>
          <w:color w:val="741B47"/>
        </w:rPr>
        <w:t xml:space="preserve">Ideally would want </w:t>
      </w:r>
      <w:r>
        <w:rPr>
          <w:color w:val="741B47"/>
        </w:rPr>
        <w:t>a summary table for H1N1, H3N2, and then below that a table for influenza B. But only do this once we have 3+ sources</w:t>
      </w:r>
    </w:p>
    <w:p w:rsidR="0005406E" w:rsidRDefault="0005406E">
      <w:pPr>
        <w:rPr>
          <w:color w:val="741B47"/>
        </w:rPr>
      </w:pPr>
    </w:p>
    <w:p w:rsidR="0005406E" w:rsidRDefault="005D1DAB">
      <w:pPr>
        <w:rPr>
          <w:color w:val="38761D"/>
        </w:rPr>
      </w:pPr>
      <w:r>
        <w:rPr>
          <w:color w:val="741B47"/>
        </w:rPr>
        <w:t>Be careful to note whether these papers analyze HA or NA. Don’t mix them up!</w:t>
      </w:r>
    </w:p>
    <w:p w:rsidR="0005406E" w:rsidRDefault="0005406E">
      <w:pPr>
        <w:rPr>
          <w:color w:val="38761D"/>
        </w:rPr>
      </w:pPr>
    </w:p>
    <w:p w:rsidR="0005406E" w:rsidRDefault="005D1DAB">
      <w:pPr>
        <w:rPr>
          <w:color w:val="38761D"/>
        </w:rPr>
      </w:pPr>
      <w:r>
        <w:rPr>
          <w:color w:val="38761D"/>
        </w:rPr>
        <w:t xml:space="preserve">Might be worth including. Looks at several different types </w:t>
      </w:r>
      <w:r>
        <w:rPr>
          <w:color w:val="38761D"/>
        </w:rPr>
        <w:t xml:space="preserve">of influenza: </w:t>
      </w:r>
      <w:hyperlink r:id="rId222">
        <w:r>
          <w:rPr>
            <w:color w:val="1155CC"/>
            <w:u w:val="single"/>
          </w:rPr>
          <w:t>Jenkins 2001</w:t>
        </w:r>
      </w:hyperlink>
    </w:p>
    <w:p w:rsidR="0005406E" w:rsidRDefault="0005406E">
      <w:pPr>
        <w:rPr>
          <w:color w:val="38761D"/>
        </w:rPr>
      </w:pPr>
    </w:p>
    <w:p w:rsidR="0005406E" w:rsidRDefault="005D1DAB">
      <w:pPr>
        <w:rPr>
          <w:color w:val="38761D"/>
        </w:rPr>
      </w:pPr>
      <w:hyperlink r:id="rId223">
        <w:r>
          <w:rPr>
            <w:color w:val="1155CC"/>
            <w:u w:val="single"/>
          </w:rPr>
          <w:t>Luksza 2014</w:t>
        </w:r>
      </w:hyperlink>
      <w:r>
        <w:rPr>
          <w:color w:val="38761D"/>
        </w:rPr>
        <w:t xml:space="preserve"> Figure 2 may be another good source (I think this is H3N2 only)</w:t>
      </w:r>
    </w:p>
    <w:p w:rsidR="0005406E" w:rsidRDefault="0005406E">
      <w:pPr>
        <w:rPr>
          <w:color w:val="38761D"/>
        </w:rPr>
      </w:pPr>
    </w:p>
    <w:p w:rsidR="0005406E" w:rsidRDefault="005D1DAB">
      <w:pPr>
        <w:rPr>
          <w:color w:val="38761D"/>
        </w:rPr>
      </w:pPr>
      <w:r>
        <w:rPr>
          <w:color w:val="38761D"/>
        </w:rPr>
        <w:t xml:space="preserve">Add </w:t>
      </w:r>
      <w:hyperlink r:id="rId224">
        <w:r>
          <w:rPr>
            <w:color w:val="1155CC"/>
            <w:u w:val="single"/>
          </w:rPr>
          <w:t>Katherine’s paper</w:t>
        </w:r>
      </w:hyperlink>
      <w:r>
        <w:rPr>
          <w:color w:val="38761D"/>
        </w:rPr>
        <w:t xml:space="preserve"> relating within-host to global evolutionary rates. Use it to answer the question of how likely it is that the influenza that you get is the influenza that you give. Pass that </w:t>
      </w:r>
      <w:r>
        <w:rPr>
          <w:color w:val="38761D"/>
        </w:rPr>
        <w:lastRenderedPageBreak/>
        <w:t>computation by Kat</w:t>
      </w:r>
      <w:r>
        <w:rPr>
          <w:color w:val="38761D"/>
        </w:rPr>
        <w:t>herine. My biggest worry is that the rate of giving a different influenza may be a lot higher, but the majority of those mutants will die off (or simply not be able to take over the population), so perhaps the question should be rephrased</w:t>
      </w:r>
    </w:p>
    <w:p w:rsidR="0005406E" w:rsidRDefault="0005406E">
      <w:pPr>
        <w:rPr>
          <w:color w:val="38761D"/>
        </w:rPr>
      </w:pPr>
    </w:p>
    <w:p w:rsidR="0005406E" w:rsidRDefault="005D1DAB">
      <w:pPr>
        <w:rPr>
          <w:color w:val="38761D"/>
        </w:rPr>
      </w:pPr>
      <w:r>
        <w:rPr>
          <w:color w:val="38761D"/>
        </w:rPr>
        <w:t>Trevor recommend</w:t>
      </w:r>
      <w:r>
        <w:rPr>
          <w:color w:val="38761D"/>
        </w:rPr>
        <w:t xml:space="preserve">ed </w:t>
      </w:r>
      <w:hyperlink r:id="rId225">
        <w:r>
          <w:rPr>
            <w:color w:val="1155CC"/>
            <w:u w:val="single"/>
          </w:rPr>
          <w:t>Strelkowa 2012</w:t>
        </w:r>
      </w:hyperlink>
      <w:r>
        <w:rPr>
          <w:color w:val="38761D"/>
        </w:rPr>
        <w:t xml:space="preserve"> as another paper that measures mutation rates in a fundamentally different way. Read it and add it here</w:t>
      </w:r>
    </w:p>
    <w:p w:rsidR="0005406E" w:rsidRDefault="0005406E">
      <w:pPr>
        <w:rPr>
          <w:color w:val="741B47"/>
        </w:rPr>
      </w:pPr>
    </w:p>
    <w:p w:rsidR="0005406E" w:rsidRDefault="005D1DAB">
      <w:pPr>
        <w:numPr>
          <w:ilvl w:val="0"/>
          <w:numId w:val="20"/>
        </w:numPr>
      </w:pPr>
      <w:r>
        <w:t>Xue (</w:t>
      </w:r>
      <w:hyperlink r:id="rId226">
        <w:r>
          <w:rPr>
            <w:color w:val="1155CC"/>
            <w:u w:val="single"/>
          </w:rPr>
          <w:t>bioRxiv Preprint</w:t>
        </w:r>
      </w:hyperlink>
      <w:r>
        <w:t>): Linking influenza virus evolution within and between human</w:t>
      </w:r>
      <w:r>
        <w:t xml:space="preserve"> hosts</w:t>
      </w:r>
    </w:p>
    <w:p w:rsidR="0005406E" w:rsidRDefault="005D1DAB">
      <w:pPr>
        <w:numPr>
          <w:ilvl w:val="1"/>
          <w:numId w:val="20"/>
        </w:numPr>
      </w:pPr>
      <w:r>
        <w:t>Her Figure 3C states that the global evolutionary rate of nonsynonymous mutations in H3N2 HA and NA is 5.0·10</w:t>
      </w:r>
      <w:r>
        <w:rPr>
          <w:vertAlign w:val="superscript"/>
        </w:rPr>
        <w:t>-6</w:t>
      </w:r>
      <w:r>
        <w:t xml:space="preserve"> and 3.4·10</w:t>
      </w:r>
      <w:r>
        <w:rPr>
          <w:vertAlign w:val="superscript"/>
        </w:rPr>
        <w:t>-6</w:t>
      </w:r>
      <w:r>
        <w:t xml:space="preserve"> divergence/site/day</w:t>
      </w:r>
    </w:p>
    <w:p w:rsidR="0005406E" w:rsidRDefault="005D1DAB">
      <w:pPr>
        <w:numPr>
          <w:ilvl w:val="1"/>
          <w:numId w:val="20"/>
        </w:numPr>
      </w:pPr>
      <w:r>
        <w:t xml:space="preserve">Multiplying the HA rate by 3·550 nucleotide sites and 365 days/year yields </w:t>
      </w:r>
      <w:r>
        <w:rPr>
          <w:b/>
        </w:rPr>
        <w:t>3.0 substitutions/year [</w:t>
      </w:r>
      <w:r>
        <w:rPr>
          <w:b/>
          <w:i/>
        </w:rPr>
        <w:t>H3N2</w:t>
      </w:r>
      <w:r>
        <w:rPr>
          <w:b/>
        </w:rPr>
        <w:t>]</w:t>
      </w:r>
    </w:p>
    <w:p w:rsidR="0005406E" w:rsidRDefault="005D1DAB">
      <w:pPr>
        <w:numPr>
          <w:ilvl w:val="0"/>
          <w:numId w:val="20"/>
        </w:numPr>
      </w:pPr>
      <w:hyperlink r:id="rId227">
        <w:r>
          <w:rPr>
            <w:color w:val="1155CC"/>
            <w:u w:val="single"/>
          </w:rPr>
          <w:t>Henry 2019</w:t>
        </w:r>
      </w:hyperlink>
      <w:r>
        <w:t xml:space="preserve"> (Cell Host and Microbe): Influenza Virus Vaccination Elicits Poorly Adapted B Cell Responses in Elderly Individuals</w:t>
      </w:r>
    </w:p>
    <w:p w:rsidR="0005406E" w:rsidRDefault="005D1DAB">
      <w:pPr>
        <w:numPr>
          <w:ilvl w:val="1"/>
          <w:numId w:val="20"/>
        </w:numPr>
        <w:rPr>
          <w:b/>
          <w:i/>
          <w:color w:val="990000"/>
        </w:rPr>
      </w:pPr>
      <w:r>
        <w:rPr>
          <w:b/>
          <w:i/>
          <w:color w:val="990000"/>
        </w:rPr>
        <w:t>Jesse says that % amino acid divergence (at least for H3N2) will u</w:t>
      </w:r>
      <w:r>
        <w:rPr>
          <w:b/>
          <w:i/>
          <w:color w:val="990000"/>
        </w:rPr>
        <w:t>nderestimate the true evolutionary rate since some sites may be mutated multiple times. I agree, but this cannot account for the huge discrepancy between their numbers and Bedford 2015</w:t>
      </w:r>
    </w:p>
    <w:p w:rsidR="0005406E" w:rsidRDefault="005D1DAB">
      <w:pPr>
        <w:numPr>
          <w:ilvl w:val="1"/>
          <w:numId w:val="20"/>
        </w:numPr>
      </w:pPr>
      <w:r>
        <w:t>Figure S3A shows the % amino acid divergence of the H3N2 and H1N1 (pre-</w:t>
      </w:r>
      <w:r>
        <w:t>pandemic) subtypes as well as the B Victoria and B Yamagata lineages. Note that we do not use the H1N1 data since it analyzes strains before the 2009 pandemic</w:t>
      </w:r>
    </w:p>
    <w:p w:rsidR="0005406E" w:rsidRDefault="005D1DAB">
      <w:pPr>
        <w:numPr>
          <w:ilvl w:val="1"/>
          <w:numId w:val="20"/>
        </w:numPr>
      </w:pPr>
      <w:r>
        <w:t>By fitting the H3N2 data from 1980 onwards using linear regression, the HA amino acid composition</w:t>
      </w:r>
      <w:r>
        <w:t xml:space="preserve"> changes by 0.20% per year. Since an HA monomer has 550 amino acids, this translates to </w:t>
      </w:r>
      <w:r>
        <w:rPr>
          <w:b/>
        </w:rPr>
        <w:t>1.1 substitutions per year [</w:t>
      </w:r>
      <w:r>
        <w:rPr>
          <w:b/>
          <w:i/>
        </w:rPr>
        <w:t>H3N2</w:t>
      </w:r>
      <w:r>
        <w:rPr>
          <w:b/>
        </w:rPr>
        <w:t>]</w:t>
      </w:r>
    </w:p>
    <w:p w:rsidR="0005406E" w:rsidRDefault="005D1DAB">
      <w:pPr>
        <w:numPr>
          <w:ilvl w:val="1"/>
          <w:numId w:val="20"/>
        </w:numPr>
      </w:pPr>
      <w:r>
        <w:t>By fitting the B Victoria lineage from the discontinuity in 2002 onwards using linear regression, the HA amino acid composition change</w:t>
      </w:r>
      <w:r>
        <w:t xml:space="preserve">s by 0.04% per year. Since an HA monomer has 550 amino acids, this translates to </w:t>
      </w:r>
      <w:r>
        <w:rPr>
          <w:b/>
        </w:rPr>
        <w:t>0.2 substitutions per year [</w:t>
      </w:r>
      <w:r>
        <w:rPr>
          <w:b/>
          <w:i/>
        </w:rPr>
        <w:t>B Vic</w:t>
      </w:r>
      <w:r>
        <w:rPr>
          <w:b/>
        </w:rPr>
        <w:t>]</w:t>
      </w:r>
    </w:p>
    <w:p w:rsidR="0005406E" w:rsidRDefault="005D1DAB">
      <w:pPr>
        <w:numPr>
          <w:ilvl w:val="1"/>
          <w:numId w:val="20"/>
        </w:numPr>
        <w:rPr>
          <w:b/>
          <w:i/>
          <w:color w:val="38761D"/>
        </w:rPr>
      </w:pPr>
      <w:r>
        <w:t xml:space="preserve">By fitting the B Yamagata lineage from 1994 onwards using linear regression, the HA amino acid composition changes by 0.07% per year. Since </w:t>
      </w:r>
      <w:r>
        <w:t xml:space="preserve">an HA monomer has 550 amino acids, this translates to </w:t>
      </w:r>
      <w:r>
        <w:rPr>
          <w:b/>
        </w:rPr>
        <w:t>0.4 substitutions per year [</w:t>
      </w:r>
      <w:r>
        <w:rPr>
          <w:b/>
          <w:i/>
        </w:rPr>
        <w:t>B Yam</w:t>
      </w:r>
      <w:r>
        <w:rPr>
          <w:b/>
        </w:rPr>
        <w:t>]</w:t>
      </w:r>
    </w:p>
    <w:p w:rsidR="0005406E" w:rsidRDefault="0005406E"/>
    <w:p w:rsidR="0005406E" w:rsidRDefault="005D1DAB">
      <w:pPr>
        <w:jc w:val="center"/>
      </w:pPr>
      <w:r>
        <w:rPr>
          <w:noProof/>
        </w:rPr>
        <w:drawing>
          <wp:inline distT="114300" distB="114300" distL="114300" distR="114300">
            <wp:extent cx="6045299" cy="1519238"/>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8"/>
                    <a:srcRect/>
                    <a:stretch>
                      <a:fillRect/>
                    </a:stretch>
                  </pic:blipFill>
                  <pic:spPr>
                    <a:xfrm>
                      <a:off x="0" y="0"/>
                      <a:ext cx="6045299" cy="1519238"/>
                    </a:xfrm>
                    <a:prstGeom prst="rect">
                      <a:avLst/>
                    </a:prstGeom>
                    <a:ln/>
                  </pic:spPr>
                </pic:pic>
              </a:graphicData>
            </a:graphic>
          </wp:inline>
        </w:drawing>
      </w:r>
    </w:p>
    <w:p w:rsidR="0005406E" w:rsidRDefault="005D1DAB">
      <w:pPr>
        <w:jc w:val="both"/>
      </w:pPr>
      <w:r>
        <w:rPr>
          <w:b/>
          <w:sz w:val="20"/>
          <w:szCs w:val="20"/>
        </w:rPr>
        <w:t xml:space="preserve">Figure S3. </w:t>
      </w:r>
      <w:r>
        <w:rPr>
          <w:b/>
          <w:color w:val="222222"/>
          <w:sz w:val="20"/>
          <w:szCs w:val="20"/>
        </w:rPr>
        <w:t xml:space="preserve">Evolutionary changes in the hemagglutinin (HA), neuraminidase (NA) and nucleoprotein (NP) segments of influenza A and B viruses, </w:t>
      </w:r>
      <w:r>
        <w:rPr>
          <w:b/>
          <w:sz w:val="20"/>
          <w:szCs w:val="20"/>
        </w:rPr>
        <w:t>Related to Figures 3 and</w:t>
      </w:r>
      <w:r>
        <w:rPr>
          <w:b/>
          <w:sz w:val="20"/>
          <w:szCs w:val="20"/>
        </w:rPr>
        <w:t xml:space="preserve"> 4.</w:t>
      </w:r>
      <w:r>
        <w:rPr>
          <w:sz w:val="20"/>
          <w:szCs w:val="20"/>
        </w:rPr>
        <w:t xml:space="preserve"> (A) Percent amino acid </w:t>
      </w:r>
      <w:r>
        <w:rPr>
          <w:sz w:val="20"/>
          <w:szCs w:val="20"/>
        </w:rPr>
        <w:lastRenderedPageBreak/>
        <w:t>sequence divergence relative to reference strains A/Hong Kong/01/1968 (H3N2), A/Puerto Rico/8-1/1934 (H1N1), B/Victoria/02/87 (B/Victoria) and B/Yamagata/16/88 (B/Yamagata). Analyses were based on complete sequences for the prote</w:t>
      </w:r>
      <w:r>
        <w:rPr>
          <w:sz w:val="20"/>
          <w:szCs w:val="20"/>
        </w:rPr>
        <w:t>in coding regions of each segment isolated until 2017 and obtained from the NCBI Influenza Virus Database. Lines indicate per-year means. The discontinuity in the B/Victoria NA corresponds to acquisition of a Yamagata-lineage NA by Victoria viruses through</w:t>
      </w:r>
      <w:r>
        <w:rPr>
          <w:sz w:val="20"/>
          <w:szCs w:val="20"/>
        </w:rPr>
        <w:t xml:space="preserve"> reassortment in the early 2000s (Langat et al., 2017) </w:t>
      </w:r>
      <w:r>
        <w:t xml:space="preserve"> </w:t>
      </w:r>
    </w:p>
    <w:p w:rsidR="0005406E" w:rsidRDefault="0005406E"/>
    <w:p w:rsidR="0005406E" w:rsidRDefault="005D1DAB">
      <w:pPr>
        <w:numPr>
          <w:ilvl w:val="0"/>
          <w:numId w:val="20"/>
        </w:numPr>
      </w:pPr>
      <w:hyperlink r:id="rId229">
        <w:r>
          <w:rPr>
            <w:color w:val="1155CC"/>
            <w:u w:val="single"/>
          </w:rPr>
          <w:t>Bedford 2015</w:t>
        </w:r>
      </w:hyperlink>
      <w:r>
        <w:t xml:space="preserve"> (Nature): Global circulation patterns of seasonal influenza viruses vary with antigenic drift</w:t>
      </w:r>
    </w:p>
    <w:p w:rsidR="0005406E" w:rsidRDefault="005D1DAB">
      <w:pPr>
        <w:numPr>
          <w:ilvl w:val="1"/>
          <w:numId w:val="20"/>
        </w:numPr>
      </w:pPr>
      <w:r>
        <w:t>Extended Data Table 2 shows the nonsynonymous substitutions of HA by virus type</w:t>
      </w:r>
    </w:p>
    <w:p w:rsidR="0005406E" w:rsidRDefault="005D1DAB">
      <w:pPr>
        <w:numPr>
          <w:ilvl w:val="1"/>
          <w:numId w:val="20"/>
        </w:numPr>
      </w:pPr>
      <w:r>
        <w:t>For H1N1, the rate of nonsynonymous substitutions in HA is (1.9±0.1)·10</w:t>
      </w:r>
      <w:r>
        <w:rPr>
          <w:vertAlign w:val="superscript"/>
        </w:rPr>
        <w:t>-3</w:t>
      </w:r>
      <w:r>
        <w:t xml:space="preserve"> substitutions/site/year which upon multiplying by (3·550 nucleotides) yields </w:t>
      </w:r>
      <w:r>
        <w:rPr>
          <w:b/>
        </w:rPr>
        <w:t>3.1±0.2 substitutions/year [</w:t>
      </w:r>
      <w:r>
        <w:rPr>
          <w:b/>
          <w:i/>
        </w:rPr>
        <w:t>H1N1</w:t>
      </w:r>
      <w:r>
        <w:rPr>
          <w:b/>
        </w:rPr>
        <w:t>]</w:t>
      </w:r>
    </w:p>
    <w:p w:rsidR="0005406E" w:rsidRDefault="005D1DAB">
      <w:pPr>
        <w:numPr>
          <w:ilvl w:val="1"/>
          <w:numId w:val="20"/>
        </w:numPr>
        <w:rPr>
          <w:b/>
        </w:rPr>
      </w:pPr>
      <w:r>
        <w:t>For H3N2, the rate of nonsynonymous substitutions in HA is (2.2±0.1)·10</w:t>
      </w:r>
      <w:r>
        <w:rPr>
          <w:vertAlign w:val="superscript"/>
        </w:rPr>
        <w:t>-3</w:t>
      </w:r>
      <w:r>
        <w:t xml:space="preserve"> substitutions/site/year which upon multiplying by (3·550 nucleotides) yields </w:t>
      </w:r>
      <w:r>
        <w:rPr>
          <w:b/>
        </w:rPr>
        <w:t>3.6±0.2 substitutions/year [</w:t>
      </w:r>
      <w:r>
        <w:rPr>
          <w:b/>
          <w:i/>
        </w:rPr>
        <w:t>H3N2</w:t>
      </w:r>
      <w:r>
        <w:rPr>
          <w:b/>
        </w:rPr>
        <w:t>]</w:t>
      </w:r>
    </w:p>
    <w:p w:rsidR="0005406E" w:rsidRDefault="005D1DAB">
      <w:pPr>
        <w:numPr>
          <w:ilvl w:val="1"/>
          <w:numId w:val="20"/>
        </w:numPr>
        <w:rPr>
          <w:b/>
        </w:rPr>
      </w:pPr>
      <w:r>
        <w:t>For the influenza B Victoria lineage, the rate of nonsynonymous substitutions in HA is (1.0±0.1)·10</w:t>
      </w:r>
      <w:r>
        <w:rPr>
          <w:vertAlign w:val="superscript"/>
        </w:rPr>
        <w:t>-3</w:t>
      </w:r>
      <w:r>
        <w:t xml:space="preserve"> substitutions/site/year which upon multi</w:t>
      </w:r>
      <w:r>
        <w:t xml:space="preserve">plying by (3·550 nucleotides) yields </w:t>
      </w:r>
      <w:r>
        <w:rPr>
          <w:b/>
        </w:rPr>
        <w:t>1.7±0.2 substitutions/year [</w:t>
      </w:r>
      <w:r>
        <w:rPr>
          <w:b/>
          <w:i/>
        </w:rPr>
        <w:t>B Vic</w:t>
      </w:r>
      <w:r>
        <w:rPr>
          <w:b/>
        </w:rPr>
        <w:t>]</w:t>
      </w:r>
    </w:p>
    <w:p w:rsidR="0005406E" w:rsidRDefault="005D1DAB">
      <w:pPr>
        <w:numPr>
          <w:ilvl w:val="1"/>
          <w:numId w:val="20"/>
        </w:numPr>
        <w:rPr>
          <w:b/>
        </w:rPr>
      </w:pPr>
      <w:r>
        <w:t xml:space="preserve">The influenza B Yamagata lineage has exactly the same statistics as the B Victoria lineage and hence also exhibits </w:t>
      </w:r>
      <w:r>
        <w:rPr>
          <w:b/>
        </w:rPr>
        <w:t>1.7±0.2 substitutions/year [</w:t>
      </w:r>
      <w:r>
        <w:rPr>
          <w:b/>
          <w:i/>
        </w:rPr>
        <w:t>B Yam</w:t>
      </w:r>
      <w:r>
        <w:rPr>
          <w:b/>
        </w:rPr>
        <w:t>]</w:t>
      </w:r>
    </w:p>
    <w:p w:rsidR="0005406E" w:rsidRDefault="0005406E"/>
    <w:p w:rsidR="0005406E" w:rsidRDefault="005D1DAB">
      <w:pPr>
        <w:jc w:val="center"/>
      </w:pPr>
      <w:r>
        <w:rPr>
          <w:noProof/>
        </w:rPr>
        <w:drawing>
          <wp:inline distT="114300" distB="114300" distL="114300" distR="114300">
            <wp:extent cx="5253038" cy="2121419"/>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0"/>
                    <a:srcRect/>
                    <a:stretch>
                      <a:fillRect/>
                    </a:stretch>
                  </pic:blipFill>
                  <pic:spPr>
                    <a:xfrm>
                      <a:off x="0" y="0"/>
                      <a:ext cx="5253038" cy="2121419"/>
                    </a:xfrm>
                    <a:prstGeom prst="rect">
                      <a:avLst/>
                    </a:prstGeom>
                    <a:ln/>
                  </pic:spPr>
                </pic:pic>
              </a:graphicData>
            </a:graphic>
          </wp:inline>
        </w:drawing>
      </w:r>
    </w:p>
    <w:p w:rsidR="0005406E" w:rsidRDefault="0005406E">
      <w:pPr>
        <w:jc w:val="center"/>
      </w:pPr>
    </w:p>
    <w:p w:rsidR="0005406E" w:rsidRDefault="005D1DAB">
      <w:pPr>
        <w:numPr>
          <w:ilvl w:val="0"/>
          <w:numId w:val="8"/>
        </w:numPr>
      </w:pPr>
      <w:hyperlink r:id="rId231">
        <w:r>
          <w:rPr>
            <w:color w:val="1155CC"/>
            <w:u w:val="single"/>
          </w:rPr>
          <w:t>Su 2015</w:t>
        </w:r>
      </w:hyperlink>
      <w:r>
        <w:t xml:space="preserve"> (Nature Communications): Phylodynamics of H1N1/2009 influenza reveals the transition from host adaptation to immune-driven selection</w:t>
      </w:r>
    </w:p>
    <w:p w:rsidR="0005406E" w:rsidRDefault="005D1DAB">
      <w:pPr>
        <w:numPr>
          <w:ilvl w:val="1"/>
          <w:numId w:val="8"/>
        </w:numPr>
      </w:pPr>
      <w:r>
        <w:rPr>
          <w:b/>
          <w:i/>
          <w:color w:val="38761D"/>
        </w:rPr>
        <w:t>[Have not read this paper fully!]</w:t>
      </w:r>
    </w:p>
    <w:p w:rsidR="0005406E" w:rsidRDefault="005D1DAB">
      <w:pPr>
        <w:numPr>
          <w:ilvl w:val="1"/>
          <w:numId w:val="8"/>
        </w:numPr>
      </w:pPr>
      <w:r>
        <w:t xml:space="preserve">Table 2 gives the globally sampled evolutionary rates of </w:t>
      </w:r>
      <w:r>
        <w:t>different genes in pandemic H1N1. Values are given as ×10</w:t>
      </w:r>
      <w:r>
        <w:rPr>
          <w:vertAlign w:val="superscript"/>
        </w:rPr>
        <w:t>-3</w:t>
      </w:r>
      <w:r>
        <w:t xml:space="preserve"> substitutions/site/year. The 95% HPD are given in parentheses:</w:t>
      </w:r>
    </w:p>
    <w:p w:rsidR="0005406E" w:rsidRDefault="005D1DAB">
      <w:pPr>
        <w:numPr>
          <w:ilvl w:val="2"/>
          <w:numId w:val="8"/>
        </w:numPr>
      </w:pPr>
      <w:r>
        <w:t>HA: 5.34 (4.76-5.95)</w:t>
      </w:r>
    </w:p>
    <w:p w:rsidR="0005406E" w:rsidRDefault="005D1DAB">
      <w:pPr>
        <w:numPr>
          <w:ilvl w:val="2"/>
          <w:numId w:val="8"/>
        </w:numPr>
      </w:pPr>
      <w:r>
        <w:t>NA: 5.21 (4.64-5.82)</w:t>
      </w:r>
    </w:p>
    <w:p w:rsidR="0005406E" w:rsidRDefault="005D1DAB">
      <w:pPr>
        <w:numPr>
          <w:ilvl w:val="1"/>
          <w:numId w:val="8"/>
        </w:numPr>
      </w:pPr>
      <w:r>
        <w:lastRenderedPageBreak/>
        <w:t>Table S2 gives the global ratio of nonsynonymous (</w:t>
      </w:r>
      <w:r>
        <w:rPr>
          <w:i/>
        </w:rPr>
        <w:t>d</w:t>
      </w:r>
      <w:r>
        <w:rPr>
          <w:i/>
          <w:vertAlign w:val="subscript"/>
        </w:rPr>
        <w:t>N</w:t>
      </w:r>
      <w:r>
        <w:t>) to synonymous (</w:t>
      </w:r>
      <w:r>
        <w:rPr>
          <w:i/>
        </w:rPr>
        <w:t>d</w:t>
      </w:r>
      <w:r>
        <w:rPr>
          <w:i/>
          <w:vertAlign w:val="subscript"/>
        </w:rPr>
        <w:t>S</w:t>
      </w:r>
      <w:r>
        <w:t>) substitutions from</w:t>
      </w:r>
      <w:r>
        <w:t xml:space="preserve"> 2009-2014. Averaging the values of this time period yields:</w:t>
      </w:r>
    </w:p>
    <w:p w:rsidR="0005406E" w:rsidRDefault="005D1DAB">
      <w:pPr>
        <w:numPr>
          <w:ilvl w:val="2"/>
          <w:numId w:val="8"/>
        </w:numPr>
      </w:pPr>
      <w:r>
        <w:t>HA: 0.30±0.05</w:t>
      </w:r>
    </w:p>
    <w:p w:rsidR="0005406E" w:rsidRDefault="005D1DAB">
      <w:pPr>
        <w:numPr>
          <w:ilvl w:val="2"/>
          <w:numId w:val="8"/>
        </w:numPr>
      </w:pPr>
      <w:r>
        <w:t>NA: 0.36±0.06</w:t>
      </w:r>
    </w:p>
    <w:p w:rsidR="0005406E" w:rsidRDefault="005D1DAB">
      <w:pPr>
        <w:numPr>
          <w:ilvl w:val="1"/>
          <w:numId w:val="8"/>
        </w:numPr>
      </w:pPr>
      <w:r>
        <w:t xml:space="preserve">To get the rate of nonsynonymous mutations, we multiple each evolutionary rate by </w:t>
      </w:r>
      <w:r>
        <w:rPr>
          <w:i/>
        </w:rPr>
        <w:t>d</w:t>
      </w:r>
      <w:r>
        <w:rPr>
          <w:i/>
          <w:vertAlign w:val="subscript"/>
        </w:rPr>
        <w:t>N</w:t>
      </w:r>
      <w:r>
        <w:t>/(</w:t>
      </w:r>
      <w:r>
        <w:rPr>
          <w:i/>
        </w:rPr>
        <w:t>d</w:t>
      </w:r>
      <w:r>
        <w:rPr>
          <w:i/>
          <w:vertAlign w:val="subscript"/>
        </w:rPr>
        <w:t>S</w:t>
      </w:r>
      <w:r>
        <w:rPr>
          <w:i/>
        </w:rPr>
        <w:t>+d</w:t>
      </w:r>
      <w:r>
        <w:rPr>
          <w:i/>
          <w:vertAlign w:val="subscript"/>
        </w:rPr>
        <w:t>N</w:t>
      </w:r>
      <w:r>
        <w:t xml:space="preserve">) and by the number of nucleotides in each gene (3·550 for HA and 3·470 for </w:t>
      </w:r>
      <w:r>
        <w:t>NA):</w:t>
      </w:r>
    </w:p>
    <w:p w:rsidR="0005406E" w:rsidRDefault="005D1DAB">
      <w:pPr>
        <w:numPr>
          <w:ilvl w:val="2"/>
          <w:numId w:val="8"/>
        </w:numPr>
      </w:pPr>
      <w:r>
        <w:t xml:space="preserve">HA: </w:t>
      </w:r>
      <w:r>
        <w:rPr>
          <w:b/>
        </w:rPr>
        <w:t>2.0±0.4 substitutions/year [HA]</w:t>
      </w:r>
    </w:p>
    <w:p w:rsidR="0005406E" w:rsidRDefault="005D1DAB">
      <w:pPr>
        <w:numPr>
          <w:ilvl w:val="2"/>
          <w:numId w:val="8"/>
        </w:numPr>
      </w:pPr>
      <w:r>
        <w:t xml:space="preserve">NA: </w:t>
      </w:r>
      <w:r>
        <w:rPr>
          <w:b/>
        </w:rPr>
        <w:t>2.0±0.4 substitutions/year [NA]</w:t>
      </w:r>
    </w:p>
    <w:p w:rsidR="0005406E" w:rsidRDefault="005D1DAB">
      <w:pPr>
        <w:numPr>
          <w:ilvl w:val="0"/>
          <w:numId w:val="8"/>
        </w:numPr>
      </w:pPr>
      <w:hyperlink r:id="rId232">
        <w:r>
          <w:rPr>
            <w:color w:val="1155CC"/>
            <w:u w:val="single"/>
          </w:rPr>
          <w:t>Khandaker 2013</w:t>
        </w:r>
      </w:hyperlink>
      <w:r>
        <w:t xml:space="preserve"> (Virus Genes): Molecular evolution of the hemagglutinin and neuraminidase genes of pandemic (H1N1) 2009 influenza viruses in Sendai, Japan, during 2009–2011</w:t>
      </w:r>
    </w:p>
    <w:p w:rsidR="0005406E" w:rsidRDefault="005D1DAB">
      <w:pPr>
        <w:numPr>
          <w:ilvl w:val="1"/>
          <w:numId w:val="8"/>
        </w:numPr>
      </w:pPr>
      <w:r>
        <w:rPr>
          <w:b/>
          <w:i/>
          <w:color w:val="38761D"/>
        </w:rPr>
        <w:t>[Have not read this paper fully!]</w:t>
      </w:r>
    </w:p>
    <w:p w:rsidR="0005406E" w:rsidRDefault="005D1DAB">
      <w:pPr>
        <w:numPr>
          <w:ilvl w:val="1"/>
          <w:numId w:val="8"/>
        </w:numPr>
      </w:pPr>
      <w:r>
        <w:t>Figure 1 (top row) gives the evolutionary rate for HA1 in the pa</w:t>
      </w:r>
      <w:r>
        <w:t>ndemic H1N1 stain as 1.6·10</w:t>
      </w:r>
      <w:r>
        <w:rPr>
          <w:vertAlign w:val="superscript"/>
        </w:rPr>
        <w:t>-3</w:t>
      </w:r>
      <w:r>
        <w:t xml:space="preserve"> substitutions/site/year. The global estimates of the ratio of nonsynonymous (</w:t>
      </w:r>
      <w:r>
        <w:rPr>
          <w:i/>
        </w:rPr>
        <w:t>d</w:t>
      </w:r>
      <w:r>
        <w:rPr>
          <w:i/>
          <w:vertAlign w:val="subscript"/>
        </w:rPr>
        <w:t>N</w:t>
      </w:r>
      <w:r>
        <w:t>) to synonymous (</w:t>
      </w:r>
      <w:r>
        <w:rPr>
          <w:i/>
        </w:rPr>
        <w:t>d</w:t>
      </w:r>
      <w:r>
        <w:rPr>
          <w:i/>
          <w:vertAlign w:val="subscript"/>
        </w:rPr>
        <w:t>S</w:t>
      </w:r>
      <w:r>
        <w:t>) substitutions (denoted by ω=</w:t>
      </w:r>
      <w:r>
        <w:rPr>
          <w:i/>
        </w:rPr>
        <w:t>d</w:t>
      </w:r>
      <w:r>
        <w:rPr>
          <w:i/>
          <w:vertAlign w:val="subscript"/>
        </w:rPr>
        <w:t>N</w:t>
      </w:r>
      <w:r>
        <w:t>/</w:t>
      </w:r>
      <w:r>
        <w:rPr>
          <w:i/>
        </w:rPr>
        <w:t>d</w:t>
      </w:r>
      <w:r>
        <w:rPr>
          <w:i/>
          <w:vertAlign w:val="subscript"/>
        </w:rPr>
        <w:t>S</w:t>
      </w:r>
      <w:r>
        <w:t xml:space="preserve">) equals 0.315 for the HA gene. Multiplying the evolutionary rate by </w:t>
      </w:r>
      <w:r>
        <w:rPr>
          <w:i/>
        </w:rPr>
        <w:t>d</w:t>
      </w:r>
      <w:r>
        <w:rPr>
          <w:i/>
          <w:vertAlign w:val="subscript"/>
        </w:rPr>
        <w:t>N</w:t>
      </w:r>
      <w:r>
        <w:t>/(</w:t>
      </w:r>
      <w:r>
        <w:rPr>
          <w:i/>
        </w:rPr>
        <w:t>d</w:t>
      </w:r>
      <w:r>
        <w:rPr>
          <w:i/>
          <w:vertAlign w:val="subscript"/>
        </w:rPr>
        <w:t>S</w:t>
      </w:r>
      <w:r>
        <w:rPr>
          <w:i/>
        </w:rPr>
        <w:t>+d</w:t>
      </w:r>
      <w:r>
        <w:rPr>
          <w:i/>
          <w:vertAlign w:val="subscript"/>
        </w:rPr>
        <w:t>N</w:t>
      </w:r>
      <w:r>
        <w:t>)=ω/(</w:t>
      </w:r>
      <w:r>
        <w:rPr>
          <w:i/>
        </w:rPr>
        <w:t>1+</w:t>
      </w:r>
      <w:r>
        <w:t>ω) and b</w:t>
      </w:r>
      <w:r>
        <w:t xml:space="preserve">y 3·550 nucleotides yields the rate of nonsynonymous mutations </w:t>
      </w:r>
      <w:r>
        <w:rPr>
          <w:b/>
        </w:rPr>
        <w:t>0.6 substitutions/year [HA]</w:t>
      </w:r>
    </w:p>
    <w:p w:rsidR="0005406E" w:rsidRDefault="005D1DAB">
      <w:pPr>
        <w:numPr>
          <w:ilvl w:val="1"/>
          <w:numId w:val="8"/>
        </w:numPr>
      </w:pPr>
      <w:r>
        <w:t>Figure 1 (bottom row) gives the evolutionary rate for NA in the pandemic H1N1 stain as 2.3·10</w:t>
      </w:r>
      <w:r>
        <w:rPr>
          <w:vertAlign w:val="superscript"/>
        </w:rPr>
        <w:t>-3</w:t>
      </w:r>
      <w:r>
        <w:t xml:space="preserve"> substitutions/site/year. The global estimates of the ratio of nonsyno</w:t>
      </w:r>
      <w:r>
        <w:t>nymous (</w:t>
      </w:r>
      <w:r>
        <w:rPr>
          <w:i/>
        </w:rPr>
        <w:t>d</w:t>
      </w:r>
      <w:r>
        <w:rPr>
          <w:i/>
          <w:vertAlign w:val="subscript"/>
        </w:rPr>
        <w:t>N</w:t>
      </w:r>
      <w:r>
        <w:t>) to synonymous (</w:t>
      </w:r>
      <w:r>
        <w:rPr>
          <w:i/>
        </w:rPr>
        <w:t>d</w:t>
      </w:r>
      <w:r>
        <w:rPr>
          <w:i/>
          <w:vertAlign w:val="subscript"/>
        </w:rPr>
        <w:t>S</w:t>
      </w:r>
      <w:r>
        <w:t>) substitutions (denoted by ω=</w:t>
      </w:r>
      <w:r>
        <w:rPr>
          <w:i/>
        </w:rPr>
        <w:t>d</w:t>
      </w:r>
      <w:r>
        <w:rPr>
          <w:i/>
          <w:vertAlign w:val="subscript"/>
        </w:rPr>
        <w:t>N</w:t>
      </w:r>
      <w:r>
        <w:t>/</w:t>
      </w:r>
      <w:r>
        <w:rPr>
          <w:i/>
        </w:rPr>
        <w:t>d</w:t>
      </w:r>
      <w:r>
        <w:rPr>
          <w:i/>
          <w:vertAlign w:val="subscript"/>
        </w:rPr>
        <w:t>S</w:t>
      </w:r>
      <w:r>
        <w:t xml:space="preserve">) equals 0.258 for the NA gene. Multiplying the evolutionary rate by </w:t>
      </w:r>
      <w:r>
        <w:rPr>
          <w:i/>
        </w:rPr>
        <w:t>d</w:t>
      </w:r>
      <w:r>
        <w:rPr>
          <w:i/>
          <w:vertAlign w:val="subscript"/>
        </w:rPr>
        <w:t>N</w:t>
      </w:r>
      <w:r>
        <w:t>/(</w:t>
      </w:r>
      <w:r>
        <w:rPr>
          <w:i/>
        </w:rPr>
        <w:t>d</w:t>
      </w:r>
      <w:r>
        <w:rPr>
          <w:i/>
          <w:vertAlign w:val="subscript"/>
        </w:rPr>
        <w:t>S</w:t>
      </w:r>
      <w:r>
        <w:rPr>
          <w:i/>
        </w:rPr>
        <w:t>+d</w:t>
      </w:r>
      <w:r>
        <w:rPr>
          <w:i/>
          <w:vertAlign w:val="subscript"/>
        </w:rPr>
        <w:t>N</w:t>
      </w:r>
      <w:r>
        <w:t>)=ω/(</w:t>
      </w:r>
      <w:r>
        <w:rPr>
          <w:i/>
        </w:rPr>
        <w:t>1+</w:t>
      </w:r>
      <w:r>
        <w:t xml:space="preserve">ω) and by 3·470 nucleotides yields the rate of nonsynonymous mutations </w:t>
      </w:r>
      <w:r>
        <w:rPr>
          <w:b/>
        </w:rPr>
        <w:t>0.7 substitutions/year [NA]</w:t>
      </w:r>
    </w:p>
    <w:p w:rsidR="0005406E" w:rsidRDefault="005D1DAB">
      <w:pPr>
        <w:numPr>
          <w:ilvl w:val="0"/>
          <w:numId w:val="8"/>
        </w:numPr>
      </w:pPr>
      <w:hyperlink r:id="rId233">
        <w:r>
          <w:rPr>
            <w:color w:val="1155CC"/>
            <w:u w:val="single"/>
          </w:rPr>
          <w:t>Chen 2008</w:t>
        </w:r>
      </w:hyperlink>
      <w:r>
        <w:t xml:space="preserve"> (Journal of Molecular Evolution): The Evolutionary Dynamics of Human Influenza B Virus</w:t>
      </w:r>
    </w:p>
    <w:p w:rsidR="0005406E" w:rsidRDefault="005D1DAB">
      <w:pPr>
        <w:numPr>
          <w:ilvl w:val="1"/>
          <w:numId w:val="8"/>
        </w:numPr>
      </w:pPr>
      <w:r>
        <w:rPr>
          <w:b/>
          <w:i/>
          <w:color w:val="38761D"/>
        </w:rPr>
        <w:t>[Must read this paper!]</w:t>
      </w:r>
    </w:p>
    <w:p w:rsidR="0005406E" w:rsidRDefault="005D1DAB">
      <w:pPr>
        <w:numPr>
          <w:ilvl w:val="1"/>
          <w:numId w:val="8"/>
        </w:numPr>
      </w:pPr>
      <w:r>
        <w:t xml:space="preserve">Substitution rates for influenza B virus from Table 1 </w:t>
      </w:r>
    </w:p>
    <w:p w:rsidR="0005406E" w:rsidRDefault="005D1DAB">
      <w:r>
        <w:rPr>
          <w:noProof/>
        </w:rPr>
        <w:drawing>
          <wp:inline distT="114300" distB="114300" distL="114300" distR="114300">
            <wp:extent cx="5943600" cy="28321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4"/>
                    <a:srcRect/>
                    <a:stretch>
                      <a:fillRect/>
                    </a:stretch>
                  </pic:blipFill>
                  <pic:spPr>
                    <a:xfrm>
                      <a:off x="0" y="0"/>
                      <a:ext cx="5943600" cy="2832100"/>
                    </a:xfrm>
                    <a:prstGeom prst="rect">
                      <a:avLst/>
                    </a:prstGeom>
                    <a:ln/>
                  </pic:spPr>
                </pic:pic>
              </a:graphicData>
            </a:graphic>
          </wp:inline>
        </w:drawing>
      </w:r>
    </w:p>
    <w:p w:rsidR="0005406E" w:rsidRDefault="0005406E"/>
    <w:p w:rsidR="0005406E" w:rsidRDefault="005D1DAB">
      <w:pPr>
        <w:numPr>
          <w:ilvl w:val="0"/>
          <w:numId w:val="7"/>
        </w:numPr>
      </w:pPr>
      <w:hyperlink r:id="rId235">
        <w:r>
          <w:rPr>
            <w:color w:val="1155CC"/>
            <w:u w:val="single"/>
          </w:rPr>
          <w:t>Ferguson 2003</w:t>
        </w:r>
      </w:hyperlink>
      <w:r>
        <w:t xml:space="preserve"> (Nature): Ecological and immunological determinants of influenza evolution</w:t>
      </w:r>
    </w:p>
    <w:p w:rsidR="0005406E" w:rsidRDefault="005D1DAB">
      <w:pPr>
        <w:numPr>
          <w:ilvl w:val="1"/>
          <w:numId w:val="7"/>
        </w:numPr>
      </w:pPr>
      <w:r>
        <w:rPr>
          <w:b/>
          <w:i/>
          <w:color w:val="38761D"/>
        </w:rPr>
        <w:t>[Must read this paper!]</w:t>
      </w:r>
    </w:p>
    <w:p w:rsidR="0005406E" w:rsidRDefault="005D1DAB">
      <w:pPr>
        <w:numPr>
          <w:ilvl w:val="1"/>
          <w:numId w:val="7"/>
        </w:numPr>
      </w:pPr>
      <w:r>
        <w:t xml:space="preserve">“The fixation rates calculated for the H3, H1 and B trees [containing both the B Victoria </w:t>
      </w:r>
      <w:r>
        <w:t>and B Yamagata lineages] in Figure 1a–c are consistent with this, at 0.0037, 0.0018 and 0.0013 nucleotide substitutions per site per year (±0.001), respectively.”</w:t>
      </w:r>
    </w:p>
    <w:p w:rsidR="0005406E" w:rsidRDefault="0005406E"/>
    <w:p w:rsidR="0005406E" w:rsidRDefault="005D1DAB">
      <w:r>
        <w:br w:type="page"/>
      </w:r>
    </w:p>
    <w:p w:rsidR="0005406E" w:rsidRDefault="005D1DAB">
      <w:pPr>
        <w:pStyle w:val="Heading3"/>
      </w:pPr>
      <w:bookmarkStart w:id="25" w:name="_1q09ndqcjk1m" w:colFirst="0" w:colLast="0"/>
      <w:bookmarkEnd w:id="25"/>
      <w:r>
        <w:lastRenderedPageBreak/>
        <w:t>Evolutionary Rate of NA</w:t>
      </w:r>
    </w:p>
    <w:p w:rsidR="0005406E" w:rsidRDefault="005D1DAB">
      <w:r>
        <w:t xml:space="preserve">Note that NA is a homotetramer, with each monomer composed of 470 </w:t>
      </w:r>
      <w:r>
        <w:t>amino acids. Thus, the NA gene has 3·470 nucleotides, and hence the rates of nucleotide substitutions per site per year are multiplied by 3·470 nucleotides to determine the number of substitutions per year.</w:t>
      </w:r>
    </w:p>
    <w:p w:rsidR="0005406E" w:rsidRDefault="0005406E"/>
    <w:p w:rsidR="0005406E" w:rsidRDefault="005D1DAB">
      <w:pPr>
        <w:rPr>
          <w:color w:val="38761D"/>
        </w:rPr>
      </w:pPr>
      <w:r>
        <w:rPr>
          <w:color w:val="38761D"/>
        </w:rPr>
        <w:t>Need to check all of these values with Jesse, si</w:t>
      </w:r>
      <w:r>
        <w:rPr>
          <w:color w:val="38761D"/>
        </w:rPr>
        <w:t>nce I have little expertise in this area and he has worked in it quite extensively. For example, he pointed out that the Dinis 2016 pi rates were not evolutionary rates!</w:t>
      </w:r>
    </w:p>
    <w:p w:rsidR="0005406E" w:rsidRDefault="0005406E"/>
    <w:p w:rsidR="0005406E" w:rsidRDefault="005D1DAB">
      <w:r>
        <w:rPr>
          <w:color w:val="38761D"/>
        </w:rPr>
        <w:t xml:space="preserve">May be worth adding info on </w:t>
      </w:r>
      <w:hyperlink r:id="rId236">
        <w:r>
          <w:rPr>
            <w:color w:val="1155CC"/>
            <w:u w:val="single"/>
          </w:rPr>
          <w:t>Abed</w:t>
        </w:r>
        <w:r>
          <w:rPr>
            <w:color w:val="1155CC"/>
            <w:u w:val="single"/>
          </w:rPr>
          <w:t xml:space="preserve"> 2002</w:t>
        </w:r>
      </w:hyperlink>
      <w:r>
        <w:rPr>
          <w:color w:val="38761D"/>
        </w:rPr>
        <w:t xml:space="preserve"> here</w:t>
      </w:r>
    </w:p>
    <w:p w:rsidR="0005406E" w:rsidRDefault="0005406E"/>
    <w:p w:rsidR="0005406E" w:rsidRDefault="005D1DAB">
      <w:pPr>
        <w:rPr>
          <w:color w:val="38761D"/>
        </w:rPr>
      </w:pPr>
      <w:r>
        <w:rPr>
          <w:color w:val="38761D"/>
        </w:rPr>
        <w:t xml:space="preserve">Allie recommended this </w:t>
      </w:r>
      <w:hyperlink r:id="rId237">
        <w:r>
          <w:rPr>
            <w:color w:val="1155CC"/>
            <w:u w:val="single"/>
          </w:rPr>
          <w:t>Bhatt 2011</w:t>
        </w:r>
      </w:hyperlink>
      <w:r>
        <w:rPr>
          <w:color w:val="38761D"/>
        </w:rPr>
        <w:t xml:space="preserve"> paper. Need to read it. Figure 3 looks interesting, although I am not sure if adaptive mutations mean nonsynonymous (or total) substitutions. Also note t</w:t>
      </w:r>
      <w:r>
        <w:rPr>
          <w:color w:val="38761D"/>
        </w:rPr>
        <w:t>hat it is per codon and not per nucleotide, so no need to multiply by 3 in this instance)</w:t>
      </w:r>
    </w:p>
    <w:p w:rsidR="0005406E" w:rsidRDefault="0005406E"/>
    <w:p w:rsidR="0005406E" w:rsidRDefault="005D1DAB">
      <w:pPr>
        <w:rPr>
          <w:color w:val="38761D"/>
        </w:rPr>
      </w:pPr>
      <w:r>
        <w:rPr>
          <w:color w:val="38761D"/>
        </w:rPr>
        <w:t>Remember to be careful in distinguishing between substitution rates and nonsynonymous substitutions. The latter is what I want, and if that data is not available the</w:t>
      </w:r>
      <w:r>
        <w:rPr>
          <w:color w:val="38761D"/>
        </w:rPr>
        <w:t>n the source is useless</w:t>
      </w:r>
    </w:p>
    <w:p w:rsidR="0005406E" w:rsidRDefault="0005406E"/>
    <w:p w:rsidR="0005406E" w:rsidRDefault="005D1DAB">
      <w:pPr>
        <w:numPr>
          <w:ilvl w:val="0"/>
          <w:numId w:val="7"/>
        </w:numPr>
      </w:pPr>
      <w:r>
        <w:t>Xue (</w:t>
      </w:r>
      <w:hyperlink r:id="rId238">
        <w:r>
          <w:rPr>
            <w:color w:val="1155CC"/>
            <w:u w:val="single"/>
          </w:rPr>
          <w:t>bioRxiv Preprint</w:t>
        </w:r>
      </w:hyperlink>
      <w:r>
        <w:t>): Linking influenza virus evolution within and between human hosts</w:t>
      </w:r>
    </w:p>
    <w:p w:rsidR="0005406E" w:rsidRDefault="005D1DAB">
      <w:pPr>
        <w:numPr>
          <w:ilvl w:val="1"/>
          <w:numId w:val="7"/>
        </w:numPr>
      </w:pPr>
      <w:r>
        <w:t>Her Figure 3C states that the global evolutionary rate of nonsynonymous mu</w:t>
      </w:r>
      <w:r>
        <w:t>tations in H3N2 HA and NA is 5.0·10</w:t>
      </w:r>
      <w:r>
        <w:rPr>
          <w:vertAlign w:val="superscript"/>
        </w:rPr>
        <w:t>-6</w:t>
      </w:r>
      <w:r>
        <w:t xml:space="preserve"> and 3.4·10</w:t>
      </w:r>
      <w:r>
        <w:rPr>
          <w:vertAlign w:val="superscript"/>
        </w:rPr>
        <w:t>-6</w:t>
      </w:r>
      <w:r>
        <w:t xml:space="preserve"> divergence/site/day</w:t>
      </w:r>
    </w:p>
    <w:p w:rsidR="0005406E" w:rsidRDefault="005D1DAB">
      <w:pPr>
        <w:numPr>
          <w:ilvl w:val="1"/>
          <w:numId w:val="7"/>
        </w:numPr>
        <w:rPr>
          <w:b/>
        </w:rPr>
      </w:pPr>
      <w:r>
        <w:t xml:space="preserve">Multiplying the NA rate by 3·470 nucleotide sites and 365 days/year yields </w:t>
      </w:r>
      <w:r>
        <w:rPr>
          <w:b/>
        </w:rPr>
        <w:t>1.7 substitutions/year [</w:t>
      </w:r>
      <w:r>
        <w:rPr>
          <w:b/>
          <w:i/>
        </w:rPr>
        <w:t>H3N2</w:t>
      </w:r>
      <w:r>
        <w:rPr>
          <w:b/>
        </w:rPr>
        <w:t>]</w:t>
      </w:r>
    </w:p>
    <w:p w:rsidR="0005406E" w:rsidRDefault="005D1DAB">
      <w:pPr>
        <w:numPr>
          <w:ilvl w:val="0"/>
          <w:numId w:val="7"/>
        </w:numPr>
      </w:pPr>
      <w:hyperlink r:id="rId239">
        <w:r>
          <w:rPr>
            <w:color w:val="1155CC"/>
            <w:u w:val="single"/>
          </w:rPr>
          <w:t>Henry 2019</w:t>
        </w:r>
      </w:hyperlink>
      <w:r>
        <w:t xml:space="preserve"> (Cell H</w:t>
      </w:r>
      <w:r>
        <w:t>ost and Microbe): Influenza Virus Vaccination Elicits Poorly Adapted B Cell Responses in Elderly Individuals</w:t>
      </w:r>
    </w:p>
    <w:p w:rsidR="0005406E" w:rsidRDefault="005D1DAB">
      <w:pPr>
        <w:numPr>
          <w:ilvl w:val="1"/>
          <w:numId w:val="7"/>
        </w:numPr>
        <w:rPr>
          <w:i/>
          <w:color w:val="38761D"/>
        </w:rPr>
      </w:pPr>
      <w:r>
        <w:rPr>
          <w:i/>
          <w:color w:val="38761D"/>
        </w:rPr>
        <w:t>Note Jesse’s warning about “% amino acid divergence“ being an underestimate. I agree, but I still want it in here, and to further note that the dis</w:t>
      </w:r>
      <w:r>
        <w:rPr>
          <w:i/>
          <w:color w:val="38761D"/>
        </w:rPr>
        <w:t>crepancy between this number and Bedford 2015 cannot simply be explained by saying those some site mutate multiple times</w:t>
      </w:r>
    </w:p>
    <w:p w:rsidR="0005406E" w:rsidRDefault="005D1DAB">
      <w:pPr>
        <w:numPr>
          <w:ilvl w:val="1"/>
          <w:numId w:val="7"/>
        </w:numPr>
      </w:pPr>
      <w:r>
        <w:t>Figure S3A shows the % amino acid divergence of the H3N2 and H1N1 (pre-pandemic) subtypes as well as the B Victoria and B Yamagata line</w:t>
      </w:r>
      <w:r>
        <w:t>ages. Note that we do not use the H1N1 data since it analyzes strains before the 2009 pandemic</w:t>
      </w:r>
    </w:p>
    <w:p w:rsidR="0005406E" w:rsidRDefault="005D1DAB">
      <w:pPr>
        <w:numPr>
          <w:ilvl w:val="1"/>
          <w:numId w:val="7"/>
        </w:numPr>
      </w:pPr>
      <w:r>
        <w:t xml:space="preserve">By fitting the H3N2 data from 1980 onwards using linear regression, the NA amino acid composition changes by 0.23% per year. Since an NA monomer has 470 amino acids, this translates to </w:t>
      </w:r>
      <w:r>
        <w:rPr>
          <w:b/>
        </w:rPr>
        <w:t>1.1 substitutions per year [</w:t>
      </w:r>
      <w:r>
        <w:rPr>
          <w:b/>
          <w:i/>
        </w:rPr>
        <w:t>H3N2</w:t>
      </w:r>
      <w:r>
        <w:rPr>
          <w:b/>
        </w:rPr>
        <w:t>]</w:t>
      </w:r>
    </w:p>
    <w:p w:rsidR="0005406E" w:rsidRDefault="005D1DAB">
      <w:pPr>
        <w:numPr>
          <w:ilvl w:val="1"/>
          <w:numId w:val="7"/>
        </w:numPr>
      </w:pPr>
      <w:r>
        <w:t>By fitting the B Victoria lineage fro</w:t>
      </w:r>
      <w:r>
        <w:t xml:space="preserve">m the discontinuity in 2002 onwards using linear regression, the NA amino acid composition changes by 0.12% per year. Since an NA monomer has 470 amino acids, this translates to </w:t>
      </w:r>
      <w:r>
        <w:rPr>
          <w:b/>
        </w:rPr>
        <w:t>0.6 substitutions per year [</w:t>
      </w:r>
      <w:r>
        <w:rPr>
          <w:b/>
          <w:i/>
        </w:rPr>
        <w:t>B Vic</w:t>
      </w:r>
      <w:r>
        <w:rPr>
          <w:b/>
        </w:rPr>
        <w:t>]</w:t>
      </w:r>
    </w:p>
    <w:p w:rsidR="0005406E" w:rsidRDefault="005D1DAB">
      <w:pPr>
        <w:numPr>
          <w:ilvl w:val="1"/>
          <w:numId w:val="7"/>
        </w:numPr>
        <w:rPr>
          <w:b/>
          <w:i/>
          <w:color w:val="38761D"/>
        </w:rPr>
      </w:pPr>
      <w:r>
        <w:lastRenderedPageBreak/>
        <w:t>By fitting the B Yamagata lineage from 1994</w:t>
      </w:r>
      <w:r>
        <w:t xml:space="preserve"> onwards using linear regression, the NA amino acid composition changes by 0.15% per year. Since an NA monomer has 470 amino acids, this translates to </w:t>
      </w:r>
      <w:r>
        <w:rPr>
          <w:b/>
        </w:rPr>
        <w:t>0.7 substitutions per year [</w:t>
      </w:r>
      <w:r>
        <w:rPr>
          <w:b/>
          <w:i/>
        </w:rPr>
        <w:t>B Yam</w:t>
      </w:r>
      <w:r>
        <w:rPr>
          <w:b/>
        </w:rPr>
        <w:t>]</w:t>
      </w:r>
    </w:p>
    <w:p w:rsidR="0005406E" w:rsidRDefault="0005406E"/>
    <w:p w:rsidR="0005406E" w:rsidRDefault="005D1DAB">
      <w:pPr>
        <w:jc w:val="center"/>
      </w:pPr>
      <w:r>
        <w:rPr>
          <w:noProof/>
        </w:rPr>
        <w:drawing>
          <wp:inline distT="114300" distB="114300" distL="114300" distR="114300">
            <wp:extent cx="5453063" cy="1372005"/>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8"/>
                    <a:srcRect/>
                    <a:stretch>
                      <a:fillRect/>
                    </a:stretch>
                  </pic:blipFill>
                  <pic:spPr>
                    <a:xfrm>
                      <a:off x="0" y="0"/>
                      <a:ext cx="5453063" cy="1372005"/>
                    </a:xfrm>
                    <a:prstGeom prst="rect">
                      <a:avLst/>
                    </a:prstGeom>
                    <a:ln/>
                  </pic:spPr>
                </pic:pic>
              </a:graphicData>
            </a:graphic>
          </wp:inline>
        </w:drawing>
      </w:r>
    </w:p>
    <w:p w:rsidR="0005406E" w:rsidRDefault="005D1DAB">
      <w:pPr>
        <w:jc w:val="both"/>
      </w:pPr>
      <w:r>
        <w:rPr>
          <w:b/>
          <w:sz w:val="20"/>
          <w:szCs w:val="20"/>
        </w:rPr>
        <w:t xml:space="preserve">Figure S3. </w:t>
      </w:r>
      <w:r>
        <w:rPr>
          <w:b/>
          <w:color w:val="222222"/>
          <w:sz w:val="20"/>
          <w:szCs w:val="20"/>
        </w:rPr>
        <w:t xml:space="preserve">Evolutionary changes in the hemagglutinin (HA), neuraminidase (NA) and nucleoprotein (NP) segments of influenza A and B viruses, </w:t>
      </w:r>
      <w:r>
        <w:rPr>
          <w:b/>
          <w:sz w:val="20"/>
          <w:szCs w:val="20"/>
        </w:rPr>
        <w:t>Related to Figures 3 and 4.</w:t>
      </w:r>
      <w:r>
        <w:rPr>
          <w:sz w:val="20"/>
          <w:szCs w:val="20"/>
        </w:rPr>
        <w:t xml:space="preserve"> (A) Percent amino acid sequence divergence relative to reference strains A/Hong Kong/01/1968 (H3N2)</w:t>
      </w:r>
      <w:r>
        <w:rPr>
          <w:sz w:val="20"/>
          <w:szCs w:val="20"/>
        </w:rPr>
        <w:t>, A/Puerto Rico/8-1/1934 (H1N1), B/Victoria/02/87 (B/Victoria) and B/Yamagata/16/88 (B/Yamagata). Analyses were based on complete sequences for the protein coding regions of each segment isolated until 2017 and obtained from the NCBI Influenza Virus Databa</w:t>
      </w:r>
      <w:r>
        <w:rPr>
          <w:sz w:val="20"/>
          <w:szCs w:val="20"/>
        </w:rPr>
        <w:t xml:space="preserve">se. Lines indicate per-year means. The discontinuity in the B/Victoria NA corresponds to acquisition of a Yamagata-lineage NA by Victoria viruses through reassortment in the early 2000s (Langat et al., 2017) </w:t>
      </w:r>
      <w:r>
        <w:t xml:space="preserve"> </w:t>
      </w:r>
    </w:p>
    <w:p w:rsidR="0005406E" w:rsidRDefault="0005406E">
      <w:pPr>
        <w:jc w:val="both"/>
      </w:pPr>
    </w:p>
    <w:p w:rsidR="0005406E" w:rsidRDefault="005D1DAB">
      <w:pPr>
        <w:numPr>
          <w:ilvl w:val="0"/>
          <w:numId w:val="7"/>
        </w:numPr>
      </w:pPr>
      <w:hyperlink r:id="rId240">
        <w:r>
          <w:rPr>
            <w:color w:val="1155CC"/>
            <w:u w:val="single"/>
          </w:rPr>
          <w:t>Tewawong 2017</w:t>
        </w:r>
      </w:hyperlink>
      <w:r>
        <w:t xml:space="preserve"> (PLoS One): Evolution of the neuraminidase gene of seasonal influenza A and B viruses in Thailand between 2010 and 2015</w:t>
      </w:r>
    </w:p>
    <w:p w:rsidR="0005406E" w:rsidRDefault="005D1DAB">
      <w:pPr>
        <w:numPr>
          <w:ilvl w:val="1"/>
          <w:numId w:val="7"/>
        </w:numPr>
      </w:pPr>
      <w:r>
        <w:rPr>
          <w:b/>
          <w:i/>
          <w:color w:val="38761D"/>
        </w:rPr>
        <w:t>[Haven’t read this yet]</w:t>
      </w:r>
    </w:p>
    <w:p w:rsidR="0005406E" w:rsidRDefault="005D1DAB">
      <w:pPr>
        <w:numPr>
          <w:ilvl w:val="1"/>
          <w:numId w:val="7"/>
        </w:numPr>
        <w:rPr>
          <w:b/>
          <w:i/>
          <w:color w:val="38761D"/>
        </w:rPr>
      </w:pPr>
      <w:r>
        <w:rPr>
          <w:b/>
          <w:i/>
          <w:color w:val="38761D"/>
        </w:rPr>
        <w:t>Note: Other evolutionary rates cited at the bottom of page 16!!!</w:t>
      </w:r>
    </w:p>
    <w:p w:rsidR="0005406E" w:rsidRDefault="005D1DAB">
      <w:pPr>
        <w:numPr>
          <w:ilvl w:val="1"/>
          <w:numId w:val="7"/>
        </w:numPr>
      </w:pPr>
      <w:r>
        <w:t>Table 3 show</w:t>
      </w:r>
      <w:r>
        <w:t>s the substitution rates of H1N1 (we only consider the pandemic strain), H3N2, and influenza B. Numbers are multiplied by 10</w:t>
      </w:r>
      <w:r>
        <w:rPr>
          <w:vertAlign w:val="superscript"/>
        </w:rPr>
        <w:t>-3</w:t>
      </w:r>
      <w:r>
        <w:t xml:space="preserve"> to get the substitutions/site/year. The 95% HPD interval is shown in parentheses</w:t>
      </w:r>
    </w:p>
    <w:p w:rsidR="0005406E" w:rsidRDefault="005D1DAB">
      <w:pPr>
        <w:numPr>
          <w:ilvl w:val="2"/>
          <w:numId w:val="7"/>
        </w:numPr>
      </w:pPr>
      <w:r>
        <w:t>H1N1: 3.18 (2.64-3.72)</w:t>
      </w:r>
    </w:p>
    <w:p w:rsidR="0005406E" w:rsidRDefault="005D1DAB">
      <w:pPr>
        <w:numPr>
          <w:ilvl w:val="2"/>
          <w:numId w:val="7"/>
        </w:numPr>
      </w:pPr>
      <w:r>
        <w:t>H3N2: 3.49 (3.12-3.88)</w:t>
      </w:r>
    </w:p>
    <w:p w:rsidR="0005406E" w:rsidRDefault="005D1DAB">
      <w:pPr>
        <w:numPr>
          <w:ilvl w:val="2"/>
          <w:numId w:val="7"/>
        </w:numPr>
      </w:pPr>
      <w:r>
        <w:t>In</w:t>
      </w:r>
      <w:r>
        <w:t>fluenza B: 1.61 (1.14-1.70)</w:t>
      </w:r>
    </w:p>
    <w:p w:rsidR="0005406E" w:rsidRDefault="005D1DAB">
      <w:pPr>
        <w:numPr>
          <w:ilvl w:val="1"/>
          <w:numId w:val="7"/>
        </w:numPr>
      </w:pPr>
      <w:r>
        <w:t>Table 4 shows the ratio of nonsynonymous substitutions (</w:t>
      </w:r>
      <w:r>
        <w:rPr>
          <w:i/>
        </w:rPr>
        <w:t>d</w:t>
      </w:r>
      <w:r>
        <w:rPr>
          <w:i/>
          <w:vertAlign w:val="subscript"/>
        </w:rPr>
        <w:t>N</w:t>
      </w:r>
      <w:r>
        <w:t>) and synonymous substitutions (</w:t>
      </w:r>
      <w:r>
        <w:rPr>
          <w:i/>
        </w:rPr>
        <w:t>d</w:t>
      </w:r>
      <w:r>
        <w:rPr>
          <w:i/>
          <w:vertAlign w:val="subscript"/>
        </w:rPr>
        <w:t>S</w:t>
      </w:r>
      <w:r>
        <w:t>), which is denoted by ω in this work</w:t>
      </w:r>
    </w:p>
    <w:p w:rsidR="0005406E" w:rsidRDefault="005D1DAB">
      <w:pPr>
        <w:numPr>
          <w:ilvl w:val="2"/>
          <w:numId w:val="7"/>
        </w:numPr>
      </w:pPr>
      <w:r>
        <w:t>H1N1: 0.31</w:t>
      </w:r>
    </w:p>
    <w:p w:rsidR="0005406E" w:rsidRDefault="005D1DAB">
      <w:pPr>
        <w:numPr>
          <w:ilvl w:val="2"/>
          <w:numId w:val="7"/>
        </w:numPr>
      </w:pPr>
      <w:r>
        <w:t>H3N2: 0.24</w:t>
      </w:r>
    </w:p>
    <w:p w:rsidR="0005406E" w:rsidRDefault="005D1DAB">
      <w:pPr>
        <w:numPr>
          <w:ilvl w:val="2"/>
          <w:numId w:val="7"/>
        </w:numPr>
      </w:pPr>
      <w:r>
        <w:t>Influenza B: 0.30</w:t>
      </w:r>
    </w:p>
    <w:p w:rsidR="0005406E" w:rsidRDefault="005D1DAB">
      <w:pPr>
        <w:numPr>
          <w:ilvl w:val="1"/>
          <w:numId w:val="7"/>
        </w:numPr>
      </w:pPr>
      <w:r>
        <w:t>Multiplying the total substitution rate by (</w:t>
      </w:r>
      <w:r>
        <w:rPr>
          <w:i/>
        </w:rPr>
        <w:t>d</w:t>
      </w:r>
      <w:r>
        <w:rPr>
          <w:i/>
          <w:vertAlign w:val="subscript"/>
        </w:rPr>
        <w:t>N</w:t>
      </w:r>
      <w:r>
        <w:t>/</w:t>
      </w:r>
      <w:r>
        <w:rPr>
          <w:i/>
        </w:rPr>
        <w:t>d</w:t>
      </w:r>
      <w:r>
        <w:rPr>
          <w:i/>
          <w:vertAlign w:val="subscript"/>
        </w:rPr>
        <w:t>S</w:t>
      </w:r>
      <w:r>
        <w:t xml:space="preserve">)/(1 + </w:t>
      </w:r>
      <w:r>
        <w:rPr>
          <w:i/>
        </w:rPr>
        <w:t>d</w:t>
      </w:r>
      <w:r>
        <w:rPr>
          <w:i/>
          <w:vertAlign w:val="subscript"/>
        </w:rPr>
        <w:t>N</w:t>
      </w:r>
      <w:r>
        <w:t>/</w:t>
      </w:r>
      <w:r>
        <w:rPr>
          <w:i/>
        </w:rPr>
        <w:t>d</w:t>
      </w:r>
      <w:r>
        <w:rPr>
          <w:i/>
          <w:vertAlign w:val="subscript"/>
        </w:rPr>
        <w:t>S</w:t>
      </w:r>
      <w:r>
        <w:t>) yields the number of nonsynonymous mutations the NA of these viral strains. This number is further multiplied by the 3·470 nucleotides in the NA gene to infer the following number of substitutions per year:</w:t>
      </w:r>
    </w:p>
    <w:p w:rsidR="0005406E" w:rsidRDefault="005D1DAB">
      <w:pPr>
        <w:numPr>
          <w:ilvl w:val="2"/>
          <w:numId w:val="7"/>
        </w:numPr>
      </w:pPr>
      <w:r>
        <w:t xml:space="preserve">H1N1: </w:t>
      </w:r>
      <w:r>
        <w:rPr>
          <w:b/>
        </w:rPr>
        <w:t>1.1±0.2 substitutions/year [</w:t>
      </w:r>
      <w:r>
        <w:rPr>
          <w:b/>
          <w:i/>
        </w:rPr>
        <w:t>H</w:t>
      </w:r>
      <w:r>
        <w:rPr>
          <w:b/>
          <w:i/>
        </w:rPr>
        <w:t>1N1</w:t>
      </w:r>
      <w:r>
        <w:rPr>
          <w:b/>
        </w:rPr>
        <w:t>]</w:t>
      </w:r>
    </w:p>
    <w:p w:rsidR="0005406E" w:rsidRDefault="005D1DAB">
      <w:pPr>
        <w:numPr>
          <w:ilvl w:val="2"/>
          <w:numId w:val="7"/>
        </w:numPr>
      </w:pPr>
      <w:r>
        <w:t xml:space="preserve">H3N2: </w:t>
      </w:r>
      <w:r>
        <w:rPr>
          <w:b/>
        </w:rPr>
        <w:t>1.0±0.1 substitutions/year [</w:t>
      </w:r>
      <w:r>
        <w:rPr>
          <w:b/>
          <w:i/>
        </w:rPr>
        <w:t>H3N2</w:t>
      </w:r>
      <w:r>
        <w:rPr>
          <w:b/>
        </w:rPr>
        <w:t>]</w:t>
      </w:r>
    </w:p>
    <w:p w:rsidR="0005406E" w:rsidRDefault="005D1DAB">
      <w:pPr>
        <w:numPr>
          <w:ilvl w:val="2"/>
          <w:numId w:val="7"/>
        </w:numPr>
      </w:pPr>
      <w:r>
        <w:t xml:space="preserve">Influenza B: </w:t>
      </w:r>
      <w:r>
        <w:rPr>
          <w:b/>
        </w:rPr>
        <w:t>0.5±0.1 substitutions/year [</w:t>
      </w:r>
      <w:r>
        <w:rPr>
          <w:b/>
          <w:i/>
        </w:rPr>
        <w:t>Influenza B</w:t>
      </w:r>
      <w:r>
        <w:rPr>
          <w:b/>
        </w:rPr>
        <w:t>]</w:t>
      </w:r>
    </w:p>
    <w:p w:rsidR="0005406E" w:rsidRDefault="0005406E"/>
    <w:p w:rsidR="0005406E" w:rsidRDefault="005D1DAB">
      <w:pPr>
        <w:jc w:val="center"/>
      </w:pPr>
      <w:r>
        <w:rPr>
          <w:noProof/>
        </w:rPr>
        <w:lastRenderedPageBreak/>
        <w:drawing>
          <wp:inline distT="114300" distB="114300" distL="114300" distR="114300">
            <wp:extent cx="5729288" cy="1202783"/>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1"/>
                    <a:srcRect/>
                    <a:stretch>
                      <a:fillRect/>
                    </a:stretch>
                  </pic:blipFill>
                  <pic:spPr>
                    <a:xfrm>
                      <a:off x="0" y="0"/>
                      <a:ext cx="5729288" cy="1202783"/>
                    </a:xfrm>
                    <a:prstGeom prst="rect">
                      <a:avLst/>
                    </a:prstGeom>
                    <a:ln/>
                  </pic:spPr>
                </pic:pic>
              </a:graphicData>
            </a:graphic>
          </wp:inline>
        </w:drawing>
      </w:r>
    </w:p>
    <w:p w:rsidR="0005406E" w:rsidRDefault="0005406E"/>
    <w:p w:rsidR="0005406E" w:rsidRDefault="005D1DAB">
      <w:pPr>
        <w:numPr>
          <w:ilvl w:val="0"/>
          <w:numId w:val="36"/>
        </w:numPr>
      </w:pPr>
      <w:hyperlink r:id="rId242">
        <w:r>
          <w:rPr>
            <w:color w:val="1155CC"/>
            <w:u w:val="single"/>
          </w:rPr>
          <w:t>Xu 2012</w:t>
        </w:r>
      </w:hyperlink>
      <w:r>
        <w:t xml:space="preserve"> (PLoS One): Evolutionary History and Phylodynamics of Influenza A and B Neuramini</w:t>
      </w:r>
      <w:r>
        <w:t>dase (NA) Genes Inferred from Large-Scale Sequence Analyses</w:t>
      </w:r>
    </w:p>
    <w:p w:rsidR="0005406E" w:rsidRDefault="005D1DAB">
      <w:pPr>
        <w:numPr>
          <w:ilvl w:val="1"/>
          <w:numId w:val="36"/>
        </w:numPr>
      </w:pPr>
      <w:r>
        <w:t>Table 2 shows the substitution rate (×10</w:t>
      </w:r>
      <w:r>
        <w:rPr>
          <w:vertAlign w:val="superscript"/>
        </w:rPr>
        <w:t>-3</w:t>
      </w:r>
      <w:r>
        <w:t xml:space="preserve"> substitutions/site/year) for different human NA viral strains. The first number is calculated based upon the random local clock model (Model 1) and the s</w:t>
      </w:r>
      <w:r>
        <w:t>econd number is calculated based upon the uncorrelated exponential relaxed clock model (Model 2). Both models also provide the 95% HPD:</w:t>
      </w:r>
    </w:p>
    <w:p w:rsidR="0005406E" w:rsidRDefault="005D1DAB">
      <w:pPr>
        <w:numPr>
          <w:ilvl w:val="2"/>
          <w:numId w:val="36"/>
        </w:numPr>
      </w:pPr>
      <w:r>
        <w:t>Model 1, H1N1 (sublineage 1A.3): 2.83 (1.63-3.96)</w:t>
      </w:r>
    </w:p>
    <w:p w:rsidR="0005406E" w:rsidRDefault="005D1DAB">
      <w:pPr>
        <w:numPr>
          <w:ilvl w:val="2"/>
          <w:numId w:val="36"/>
        </w:numPr>
      </w:pPr>
      <w:r>
        <w:t>Model 1, H3N2 (sublineage 2B): 3.05 (2.74-3.89)</w:t>
      </w:r>
    </w:p>
    <w:p w:rsidR="0005406E" w:rsidRDefault="005D1DAB">
      <w:pPr>
        <w:numPr>
          <w:ilvl w:val="2"/>
          <w:numId w:val="36"/>
        </w:numPr>
      </w:pPr>
      <w:r>
        <w:t>Model 1, Influenza B Yam: 2.30 (1.99-2.62)</w:t>
      </w:r>
    </w:p>
    <w:p w:rsidR="0005406E" w:rsidRDefault="005D1DAB">
      <w:pPr>
        <w:numPr>
          <w:ilvl w:val="2"/>
          <w:numId w:val="36"/>
        </w:numPr>
      </w:pPr>
      <w:r>
        <w:t>Model 1, Influenza B Vic: 1.90 (1.50-2.30)</w:t>
      </w:r>
    </w:p>
    <w:p w:rsidR="0005406E" w:rsidRDefault="005D1DAB">
      <w:pPr>
        <w:numPr>
          <w:ilvl w:val="2"/>
          <w:numId w:val="36"/>
        </w:numPr>
      </w:pPr>
      <w:r>
        <w:t>Model 2, H1N1 (sublineage 1A.3): 3.58 (2.52-4.67)</w:t>
      </w:r>
    </w:p>
    <w:p w:rsidR="0005406E" w:rsidRDefault="005D1DAB">
      <w:pPr>
        <w:numPr>
          <w:ilvl w:val="2"/>
          <w:numId w:val="36"/>
        </w:numPr>
      </w:pPr>
      <w:r>
        <w:t>Model 2, H3N2 (sublineage 2B): 3.31 (2.91-3.75)</w:t>
      </w:r>
    </w:p>
    <w:p w:rsidR="0005406E" w:rsidRDefault="005D1DAB">
      <w:pPr>
        <w:numPr>
          <w:ilvl w:val="2"/>
          <w:numId w:val="36"/>
        </w:numPr>
      </w:pPr>
      <w:r>
        <w:t>Model 2, Influenza B Yam</w:t>
      </w:r>
      <w:r>
        <w:t>: 2.47 (2.08-2.85)</w:t>
      </w:r>
    </w:p>
    <w:p w:rsidR="0005406E" w:rsidRDefault="005D1DAB">
      <w:pPr>
        <w:numPr>
          <w:ilvl w:val="2"/>
          <w:numId w:val="36"/>
        </w:numPr>
      </w:pPr>
      <w:r>
        <w:t>Model 2, Influenza B Vic: 2.14 (1.65-2.62)</w:t>
      </w:r>
    </w:p>
    <w:p w:rsidR="0005406E" w:rsidRDefault="005D1DAB">
      <w:pPr>
        <w:numPr>
          <w:ilvl w:val="1"/>
          <w:numId w:val="36"/>
        </w:numPr>
      </w:pPr>
      <w:r>
        <w:t>Table 3 shows the ratio of non-synonymous to synonymous mutations (</w:t>
      </w:r>
      <w:r>
        <w:rPr>
          <w:i/>
        </w:rPr>
        <w:t>d</w:t>
      </w:r>
      <w:r>
        <w:rPr>
          <w:i/>
          <w:vertAlign w:val="subscript"/>
        </w:rPr>
        <w:t>N</w:t>
      </w:r>
      <w:r>
        <w:t>/</w:t>
      </w:r>
      <w:r>
        <w:rPr>
          <w:i/>
        </w:rPr>
        <w:t>d</w:t>
      </w:r>
      <w:r>
        <w:rPr>
          <w:i/>
          <w:vertAlign w:val="subscript"/>
        </w:rPr>
        <w:t>S</w:t>
      </w:r>
      <w:r>
        <w:t>) with 95% confidence intervals for different human NA viral strains</w:t>
      </w:r>
    </w:p>
    <w:p w:rsidR="0005406E" w:rsidRDefault="005D1DAB">
      <w:pPr>
        <w:numPr>
          <w:ilvl w:val="2"/>
          <w:numId w:val="36"/>
        </w:numPr>
      </w:pPr>
      <w:r>
        <w:t>H1N1 (sublineage 1A.3): 0.227 (0.206-0.249)</w:t>
      </w:r>
    </w:p>
    <w:p w:rsidR="0005406E" w:rsidRDefault="005D1DAB">
      <w:pPr>
        <w:numPr>
          <w:ilvl w:val="2"/>
          <w:numId w:val="36"/>
        </w:numPr>
      </w:pPr>
      <w:r>
        <w:t>H3N2 subl</w:t>
      </w:r>
      <w:r>
        <w:t>ineage 2B: 0.313 (0.301-0.326)</w:t>
      </w:r>
    </w:p>
    <w:p w:rsidR="0005406E" w:rsidRDefault="005D1DAB">
      <w:pPr>
        <w:numPr>
          <w:ilvl w:val="2"/>
          <w:numId w:val="36"/>
        </w:numPr>
      </w:pPr>
      <w:r>
        <w:t>Influenza B Yam: 0.259 (0.238-0.281)</w:t>
      </w:r>
    </w:p>
    <w:p w:rsidR="0005406E" w:rsidRDefault="005D1DAB">
      <w:pPr>
        <w:numPr>
          <w:ilvl w:val="2"/>
          <w:numId w:val="36"/>
        </w:numPr>
      </w:pPr>
      <w:r>
        <w:t>Influenza B Vic: 0.257 (0.215-0.305)</w:t>
      </w:r>
    </w:p>
    <w:p w:rsidR="0005406E" w:rsidRDefault="005D1DAB">
      <w:pPr>
        <w:numPr>
          <w:ilvl w:val="1"/>
          <w:numId w:val="36"/>
        </w:numPr>
      </w:pPr>
      <w:r>
        <w:t>Multiplying the total substitution rate by (</w:t>
      </w:r>
      <w:r>
        <w:rPr>
          <w:i/>
        </w:rPr>
        <w:t>d</w:t>
      </w:r>
      <w:r>
        <w:rPr>
          <w:i/>
          <w:vertAlign w:val="subscript"/>
        </w:rPr>
        <w:t>N</w:t>
      </w:r>
      <w:r>
        <w:t>/</w:t>
      </w:r>
      <w:r>
        <w:rPr>
          <w:i/>
        </w:rPr>
        <w:t>d</w:t>
      </w:r>
      <w:r>
        <w:rPr>
          <w:i/>
          <w:vertAlign w:val="subscript"/>
        </w:rPr>
        <w:t>S</w:t>
      </w:r>
      <w:r>
        <w:t xml:space="preserve">)/(1 + </w:t>
      </w:r>
      <w:r>
        <w:rPr>
          <w:i/>
        </w:rPr>
        <w:t>d</w:t>
      </w:r>
      <w:r>
        <w:rPr>
          <w:i/>
          <w:vertAlign w:val="subscript"/>
        </w:rPr>
        <w:t>N</w:t>
      </w:r>
      <w:r>
        <w:t>/</w:t>
      </w:r>
      <w:r>
        <w:rPr>
          <w:i/>
        </w:rPr>
        <w:t>d</w:t>
      </w:r>
      <w:r>
        <w:rPr>
          <w:i/>
          <w:vertAlign w:val="subscript"/>
        </w:rPr>
        <w:t>S</w:t>
      </w:r>
      <w:r>
        <w:t>) yields the number of nonsynonymous mutations the NA of these viral strains. This number is further multiplied by the 3·470 nucleotides in the NA gene to infer the following number of substitutions per year:</w:t>
      </w:r>
    </w:p>
    <w:p w:rsidR="0005406E" w:rsidRDefault="005D1DAB">
      <w:pPr>
        <w:numPr>
          <w:ilvl w:val="2"/>
          <w:numId w:val="36"/>
        </w:numPr>
      </w:pPr>
      <w:r>
        <w:t xml:space="preserve">H1N1 (sublineage 1A.3): </w:t>
      </w:r>
      <w:r>
        <w:rPr>
          <w:b/>
        </w:rPr>
        <w:t>0.7±0.3 substitutions/y</w:t>
      </w:r>
      <w:r>
        <w:rPr>
          <w:b/>
        </w:rPr>
        <w:t>ear [</w:t>
      </w:r>
      <w:r>
        <w:rPr>
          <w:b/>
          <w:i/>
        </w:rPr>
        <w:t>H1N1, Model 1</w:t>
      </w:r>
      <w:r>
        <w:rPr>
          <w:b/>
        </w:rPr>
        <w:t>]</w:t>
      </w:r>
    </w:p>
    <w:p w:rsidR="0005406E" w:rsidRDefault="005D1DAB">
      <w:pPr>
        <w:numPr>
          <w:ilvl w:val="2"/>
          <w:numId w:val="36"/>
        </w:numPr>
      </w:pPr>
      <w:r>
        <w:t xml:space="preserve">H3N2 sublineage 2B: </w:t>
      </w:r>
      <w:r>
        <w:rPr>
          <w:b/>
        </w:rPr>
        <w:t>1.0±0.2 substitutions/year [</w:t>
      </w:r>
      <w:r>
        <w:rPr>
          <w:b/>
          <w:i/>
        </w:rPr>
        <w:t>H3N2, Model 1</w:t>
      </w:r>
      <w:r>
        <w:rPr>
          <w:b/>
        </w:rPr>
        <w:t>]</w:t>
      </w:r>
    </w:p>
    <w:p w:rsidR="0005406E" w:rsidRDefault="005D1DAB">
      <w:pPr>
        <w:numPr>
          <w:ilvl w:val="2"/>
          <w:numId w:val="36"/>
        </w:numPr>
      </w:pPr>
      <w:r>
        <w:t xml:space="preserve">Influenza B Yam: </w:t>
      </w:r>
      <w:r>
        <w:rPr>
          <w:b/>
        </w:rPr>
        <w:t>0.7±0.1 substitutions/year [</w:t>
      </w:r>
      <w:r>
        <w:rPr>
          <w:b/>
          <w:i/>
        </w:rPr>
        <w:t>B Yam, Model 1</w:t>
      </w:r>
      <w:r>
        <w:rPr>
          <w:b/>
        </w:rPr>
        <w:t>]</w:t>
      </w:r>
    </w:p>
    <w:p w:rsidR="0005406E" w:rsidRDefault="005D1DAB">
      <w:pPr>
        <w:numPr>
          <w:ilvl w:val="2"/>
          <w:numId w:val="36"/>
        </w:numPr>
      </w:pPr>
      <w:r>
        <w:t xml:space="preserve">Influenza B Vic: </w:t>
      </w:r>
      <w:r>
        <w:rPr>
          <w:b/>
        </w:rPr>
        <w:t>0.6±0.2 substitutions/year [</w:t>
      </w:r>
      <w:r>
        <w:rPr>
          <w:b/>
          <w:i/>
        </w:rPr>
        <w:t>B Vic, Model 1</w:t>
      </w:r>
      <w:r>
        <w:rPr>
          <w:b/>
        </w:rPr>
        <w:t>]</w:t>
      </w:r>
    </w:p>
    <w:p w:rsidR="0005406E" w:rsidRDefault="005D1DAB">
      <w:pPr>
        <w:numPr>
          <w:ilvl w:val="2"/>
          <w:numId w:val="36"/>
        </w:numPr>
      </w:pPr>
      <w:r>
        <w:t xml:space="preserve">H1N1 (sublineage 1A.3): </w:t>
      </w:r>
      <w:r>
        <w:rPr>
          <w:b/>
        </w:rPr>
        <w:t xml:space="preserve">0.9±0.3 substitutions/year </w:t>
      </w:r>
      <w:r>
        <w:rPr>
          <w:b/>
        </w:rPr>
        <w:t>[</w:t>
      </w:r>
      <w:r>
        <w:rPr>
          <w:b/>
          <w:i/>
        </w:rPr>
        <w:t>H1N1, Model 2</w:t>
      </w:r>
      <w:r>
        <w:rPr>
          <w:b/>
        </w:rPr>
        <w:t>]</w:t>
      </w:r>
    </w:p>
    <w:p w:rsidR="0005406E" w:rsidRDefault="005D1DAB">
      <w:pPr>
        <w:numPr>
          <w:ilvl w:val="2"/>
          <w:numId w:val="36"/>
        </w:numPr>
      </w:pPr>
      <w:r>
        <w:t xml:space="preserve">H3N2 sublineage 2B: </w:t>
      </w:r>
      <w:r>
        <w:rPr>
          <w:b/>
        </w:rPr>
        <w:t>1.1±0.2 substitutions/year [</w:t>
      </w:r>
      <w:r>
        <w:rPr>
          <w:b/>
          <w:i/>
        </w:rPr>
        <w:t>H3N2, Model 2</w:t>
      </w:r>
      <w:r>
        <w:rPr>
          <w:b/>
        </w:rPr>
        <w:t>]</w:t>
      </w:r>
    </w:p>
    <w:p w:rsidR="0005406E" w:rsidRDefault="005D1DAB">
      <w:pPr>
        <w:numPr>
          <w:ilvl w:val="2"/>
          <w:numId w:val="36"/>
        </w:numPr>
      </w:pPr>
      <w:r>
        <w:t xml:space="preserve">Influenza B Yam: </w:t>
      </w:r>
      <w:r>
        <w:rPr>
          <w:b/>
        </w:rPr>
        <w:t>0.7±0.1 substitutions/year [</w:t>
      </w:r>
      <w:r>
        <w:rPr>
          <w:b/>
          <w:i/>
        </w:rPr>
        <w:t>B Yam, Model 2</w:t>
      </w:r>
      <w:r>
        <w:rPr>
          <w:b/>
        </w:rPr>
        <w:t>]</w:t>
      </w:r>
    </w:p>
    <w:p w:rsidR="0005406E" w:rsidRDefault="005D1DAB">
      <w:pPr>
        <w:numPr>
          <w:ilvl w:val="2"/>
          <w:numId w:val="36"/>
        </w:numPr>
      </w:pPr>
      <w:r>
        <w:t xml:space="preserve">Influenza B Vic: </w:t>
      </w:r>
      <w:r>
        <w:rPr>
          <w:b/>
        </w:rPr>
        <w:t>0.6±0.2 substitutions/year [</w:t>
      </w:r>
      <w:r>
        <w:rPr>
          <w:b/>
          <w:i/>
        </w:rPr>
        <w:t xml:space="preserve">B Vic, Model </w:t>
      </w:r>
      <w:r>
        <w:rPr>
          <w:b/>
        </w:rPr>
        <w:t>2]</w:t>
      </w:r>
      <w:r>
        <w:t xml:space="preserve"> </w:t>
      </w:r>
    </w:p>
    <w:p w:rsidR="0005406E" w:rsidRDefault="005D1DAB">
      <w:pPr>
        <w:numPr>
          <w:ilvl w:val="1"/>
          <w:numId w:val="36"/>
        </w:numPr>
      </w:pPr>
      <w:r>
        <w:t>Note that we only consider pandemic H1N1 (sublineage 1</w:t>
      </w:r>
      <w:r>
        <w:t>A.3) and not the previous H1N1 (sublineage 1C)</w:t>
      </w:r>
    </w:p>
    <w:p w:rsidR="0005406E" w:rsidRDefault="005D1DAB">
      <w:pPr>
        <w:numPr>
          <w:ilvl w:val="0"/>
          <w:numId w:val="36"/>
        </w:numPr>
      </w:pPr>
      <w:hyperlink r:id="rId243">
        <w:r>
          <w:rPr>
            <w:color w:val="1155CC"/>
            <w:u w:val="single"/>
          </w:rPr>
          <w:t>Xu 1996</w:t>
        </w:r>
      </w:hyperlink>
      <w:r>
        <w:t xml:space="preserve"> (Virology): Genetic Variation in Neuraminidase Genes of Influenza A (H3N2) Viruses</w:t>
      </w:r>
    </w:p>
    <w:p w:rsidR="0005406E" w:rsidRDefault="005D1DAB">
      <w:pPr>
        <w:numPr>
          <w:ilvl w:val="1"/>
          <w:numId w:val="36"/>
        </w:numPr>
      </w:pPr>
      <w:r>
        <w:rPr>
          <w:b/>
          <w:i/>
          <w:color w:val="38761D"/>
        </w:rPr>
        <w:lastRenderedPageBreak/>
        <w:t>[Need to read this paper and include it in my tally]</w:t>
      </w:r>
    </w:p>
    <w:p w:rsidR="0005406E" w:rsidRDefault="005D1DAB">
      <w:pPr>
        <w:numPr>
          <w:ilvl w:val="1"/>
          <w:numId w:val="36"/>
        </w:numPr>
      </w:pPr>
      <w:r>
        <w:t>Analyze</w:t>
      </w:r>
      <w:r>
        <w:t>d 33 influenza A (H3N2) strains isolated between 1968 and 1995</w:t>
      </w:r>
    </w:p>
    <w:p w:rsidR="0005406E" w:rsidRDefault="005D1DAB">
      <w:pPr>
        <w:numPr>
          <w:ilvl w:val="1"/>
          <w:numId w:val="36"/>
        </w:numPr>
      </w:pPr>
      <w:r>
        <w:t>“The mutation rate of the NA gene was found to be 2.28·10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3</w:t>
      </w:r>
      <w:r>
        <w:t xml:space="preserve"> per nucleotide site per year with 42% of the mutations resulting in amino acid substitutions”</w:t>
      </w:r>
      <w:r>
        <w:br w:type="page"/>
      </w:r>
    </w:p>
    <w:p w:rsidR="0005406E" w:rsidRDefault="005D1DAB">
      <w:pPr>
        <w:pStyle w:val="Heading1"/>
      </w:pPr>
      <w:bookmarkStart w:id="26" w:name="_c9vugipo6pu5" w:colFirst="0" w:colLast="0"/>
      <w:bookmarkEnd w:id="26"/>
      <w:r>
        <w:lastRenderedPageBreak/>
        <w:t>Dynamics of Infection</w:t>
      </w:r>
    </w:p>
    <w:p w:rsidR="0005406E" w:rsidRDefault="005D1DAB">
      <w:pPr>
        <w:pStyle w:val="Heading2"/>
      </w:pPr>
      <w:bookmarkStart w:id="27" w:name="_b4c6idel18ic" w:colFirst="0" w:colLast="0"/>
      <w:bookmarkEnd w:id="27"/>
      <w:r>
        <w:t>Typical Infection Time Course</w:t>
      </w:r>
    </w:p>
    <w:p w:rsidR="0005406E" w:rsidRDefault="0005406E"/>
    <w:tbl>
      <w:tblPr>
        <w:tblStyle w:val="a8"/>
        <w:tblW w:w="142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99"/>
        <w:gridCol w:w="2369"/>
        <w:gridCol w:w="911"/>
        <w:gridCol w:w="3439"/>
        <w:gridCol w:w="3917"/>
      </w:tblGrid>
      <w:tr w:rsidR="0005406E">
        <w:trPr>
          <w:jc w:val="center"/>
        </w:trPr>
        <w:tc>
          <w:tcPr>
            <w:tcW w:w="237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Peak Viral Shedding</w:t>
            </w:r>
          </w:p>
          <w:p w:rsidR="0005406E" w:rsidRDefault="005D1DAB">
            <w:pPr>
              <w:widowControl w:val="0"/>
              <w:spacing w:line="240" w:lineRule="auto"/>
              <w:jc w:val="center"/>
              <w:rPr>
                <w:b/>
              </w:rPr>
            </w:pPr>
            <w:r>
              <w:rPr>
                <w:b/>
              </w:rPr>
              <w:t>(Viral Strain)</w:t>
            </w:r>
          </w:p>
        </w:tc>
        <w:tc>
          <w:tcPr>
            <w:tcW w:w="156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c>
          <w:tcPr>
            <w:tcW w:w="600" w:type="dxa"/>
            <w:tcBorders>
              <w:top w:val="single" w:sz="8" w:space="0" w:color="FFFFF8"/>
              <w:bottom w:val="single" w:sz="8" w:space="0" w:color="FFFFF8"/>
            </w:tcBorders>
            <w:shd w:val="clear" w:color="auto" w:fill="auto"/>
            <w:tcMar>
              <w:top w:w="100" w:type="dxa"/>
              <w:left w:w="100" w:type="dxa"/>
              <w:bottom w:w="100" w:type="dxa"/>
              <w:right w:w="100" w:type="dxa"/>
            </w:tcMar>
          </w:tcPr>
          <w:p w:rsidR="0005406E" w:rsidRDefault="0005406E">
            <w:pPr>
              <w:widowControl w:val="0"/>
              <w:spacing w:line="240" w:lineRule="auto"/>
              <w:jc w:val="center"/>
              <w:rPr>
                <w:b/>
              </w:rPr>
            </w:pPr>
          </w:p>
        </w:tc>
        <w:tc>
          <w:tcPr>
            <w:tcW w:w="226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Peak Symptoms</w:t>
            </w:r>
          </w:p>
          <w:p w:rsidR="0005406E" w:rsidRDefault="005D1DAB">
            <w:pPr>
              <w:widowControl w:val="0"/>
              <w:spacing w:line="240" w:lineRule="auto"/>
              <w:jc w:val="center"/>
              <w:rPr>
                <w:b/>
              </w:rPr>
            </w:pPr>
            <w:r>
              <w:rPr>
                <w:b/>
              </w:rPr>
              <w:t>(Viral Strain)</w:t>
            </w:r>
          </w:p>
        </w:tc>
        <w:tc>
          <w:tcPr>
            <w:tcW w:w="258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370" w:type="dxa"/>
            <w:shd w:val="clear" w:color="auto" w:fill="auto"/>
            <w:tcMar>
              <w:top w:w="100" w:type="dxa"/>
              <w:left w:w="100" w:type="dxa"/>
              <w:bottom w:w="100" w:type="dxa"/>
              <w:right w:w="100" w:type="dxa"/>
            </w:tcMar>
          </w:tcPr>
          <w:p w:rsidR="0005406E" w:rsidRDefault="005D1DAB">
            <w:r>
              <w:t>Days 2-8</w:t>
            </w:r>
            <w:r>
              <w:br/>
              <w:t>(A(H1N1)pdm09)</w:t>
            </w:r>
          </w:p>
        </w:tc>
        <w:tc>
          <w:tcPr>
            <w:tcW w:w="1560" w:type="dxa"/>
            <w:shd w:val="clear" w:color="auto" w:fill="auto"/>
            <w:tcMar>
              <w:top w:w="100" w:type="dxa"/>
              <w:left w:w="100" w:type="dxa"/>
              <w:bottom w:w="100" w:type="dxa"/>
              <w:right w:w="100" w:type="dxa"/>
            </w:tcMar>
          </w:tcPr>
          <w:p w:rsidR="0005406E" w:rsidRDefault="005D1DAB">
            <w:hyperlink r:id="rId244">
              <w:r>
                <w:rPr>
                  <w:color w:val="1155CC"/>
                  <w:u w:val="single"/>
                </w:rPr>
                <w:t>Memoli 2015</w:t>
              </w:r>
            </w:hyperlink>
          </w:p>
        </w:tc>
        <w:tc>
          <w:tcPr>
            <w:tcW w:w="600" w:type="dxa"/>
            <w:tcBorders>
              <w:top w:val="single" w:sz="8" w:space="0" w:color="FFFFF8"/>
              <w:bottom w:val="single" w:sz="8" w:space="0" w:color="FFFFF8"/>
            </w:tcBorders>
            <w:shd w:val="clear" w:color="auto" w:fill="auto"/>
            <w:tcMar>
              <w:top w:w="100" w:type="dxa"/>
              <w:left w:w="100" w:type="dxa"/>
              <w:bottom w:w="100" w:type="dxa"/>
              <w:right w:w="100" w:type="dxa"/>
            </w:tcMar>
          </w:tcPr>
          <w:p w:rsidR="0005406E" w:rsidRDefault="0005406E"/>
        </w:tc>
        <w:tc>
          <w:tcPr>
            <w:tcW w:w="2265" w:type="dxa"/>
            <w:shd w:val="clear" w:color="auto" w:fill="auto"/>
            <w:tcMar>
              <w:top w:w="100" w:type="dxa"/>
              <w:left w:w="100" w:type="dxa"/>
              <w:bottom w:w="100" w:type="dxa"/>
              <w:right w:w="100" w:type="dxa"/>
            </w:tcMar>
          </w:tcPr>
          <w:p w:rsidR="0005406E" w:rsidRDefault="005D1DAB">
            <w:r>
              <w:t>Days 4-6</w:t>
            </w:r>
            <w:r>
              <w:br/>
              <w:t>(A(H1N1)pdm09)</w:t>
            </w:r>
          </w:p>
        </w:tc>
        <w:tc>
          <w:tcPr>
            <w:tcW w:w="2580" w:type="dxa"/>
            <w:shd w:val="clear" w:color="auto" w:fill="auto"/>
            <w:tcMar>
              <w:top w:w="100" w:type="dxa"/>
              <w:left w:w="100" w:type="dxa"/>
              <w:bottom w:w="100" w:type="dxa"/>
              <w:right w:w="100" w:type="dxa"/>
            </w:tcMar>
          </w:tcPr>
          <w:p w:rsidR="0005406E" w:rsidRDefault="005D1DAB">
            <w:hyperlink r:id="rId245">
              <w:r>
                <w:rPr>
                  <w:color w:val="1155CC"/>
                  <w:u w:val="single"/>
                </w:rPr>
                <w:t>Memoli 2015</w:t>
              </w:r>
            </w:hyperlink>
          </w:p>
        </w:tc>
      </w:tr>
      <w:tr w:rsidR="0005406E">
        <w:trPr>
          <w:jc w:val="center"/>
        </w:trPr>
        <w:tc>
          <w:tcPr>
            <w:tcW w:w="2370" w:type="dxa"/>
            <w:shd w:val="clear" w:color="auto" w:fill="auto"/>
            <w:tcMar>
              <w:top w:w="100" w:type="dxa"/>
              <w:left w:w="100" w:type="dxa"/>
              <w:bottom w:w="100" w:type="dxa"/>
              <w:right w:w="100" w:type="dxa"/>
            </w:tcMar>
          </w:tcPr>
          <w:p w:rsidR="0005406E" w:rsidRDefault="005D1DAB">
            <w:r>
              <w:t>Days 1-4</w:t>
            </w:r>
            <w:r>
              <w:br/>
              <w:t>(H1N1)</w:t>
            </w:r>
          </w:p>
        </w:tc>
        <w:tc>
          <w:tcPr>
            <w:tcW w:w="1560" w:type="dxa"/>
            <w:shd w:val="clear" w:color="auto" w:fill="auto"/>
            <w:tcMar>
              <w:top w:w="100" w:type="dxa"/>
              <w:left w:w="100" w:type="dxa"/>
              <w:bottom w:w="100" w:type="dxa"/>
              <w:right w:w="100" w:type="dxa"/>
            </w:tcMar>
          </w:tcPr>
          <w:p w:rsidR="0005406E" w:rsidRDefault="005D1DAB">
            <w:hyperlink r:id="rId246">
              <w:r>
                <w:rPr>
                  <w:color w:val="1155CC"/>
                  <w:u w:val="single"/>
                </w:rPr>
                <w:t>Carrat 2008</w:t>
              </w:r>
            </w:hyperlink>
          </w:p>
        </w:tc>
        <w:tc>
          <w:tcPr>
            <w:tcW w:w="600" w:type="dxa"/>
            <w:tcBorders>
              <w:top w:val="single" w:sz="8" w:space="0" w:color="FFFFF8"/>
              <w:bottom w:val="single" w:sz="8" w:space="0" w:color="FFFFF8"/>
            </w:tcBorders>
            <w:shd w:val="clear" w:color="auto" w:fill="auto"/>
            <w:tcMar>
              <w:top w:w="100" w:type="dxa"/>
              <w:left w:w="100" w:type="dxa"/>
              <w:bottom w:w="100" w:type="dxa"/>
              <w:right w:w="100" w:type="dxa"/>
            </w:tcMar>
          </w:tcPr>
          <w:p w:rsidR="0005406E" w:rsidRDefault="0005406E"/>
        </w:tc>
        <w:tc>
          <w:tcPr>
            <w:tcW w:w="2265" w:type="dxa"/>
            <w:shd w:val="clear" w:color="auto" w:fill="auto"/>
            <w:tcMar>
              <w:top w:w="100" w:type="dxa"/>
              <w:left w:w="100" w:type="dxa"/>
              <w:bottom w:w="100" w:type="dxa"/>
              <w:right w:w="100" w:type="dxa"/>
            </w:tcMar>
          </w:tcPr>
          <w:p w:rsidR="0005406E" w:rsidRDefault="005D1DAB">
            <w:r>
              <w:t>Days 2-4</w:t>
            </w:r>
            <w:r>
              <w:br/>
              <w:t>(H1N1)</w:t>
            </w:r>
          </w:p>
        </w:tc>
        <w:tc>
          <w:tcPr>
            <w:tcW w:w="2580" w:type="dxa"/>
            <w:shd w:val="clear" w:color="auto" w:fill="auto"/>
            <w:tcMar>
              <w:top w:w="100" w:type="dxa"/>
              <w:left w:w="100" w:type="dxa"/>
              <w:bottom w:w="100" w:type="dxa"/>
              <w:right w:w="100" w:type="dxa"/>
            </w:tcMar>
          </w:tcPr>
          <w:p w:rsidR="0005406E" w:rsidRDefault="005D1DAB">
            <w:hyperlink r:id="rId247">
              <w:r>
                <w:rPr>
                  <w:color w:val="1155CC"/>
                  <w:u w:val="single"/>
                </w:rPr>
                <w:t>Carrat 2008</w:t>
              </w:r>
            </w:hyperlink>
          </w:p>
        </w:tc>
      </w:tr>
      <w:tr w:rsidR="0005406E">
        <w:trPr>
          <w:jc w:val="center"/>
        </w:trPr>
        <w:tc>
          <w:tcPr>
            <w:tcW w:w="2370" w:type="dxa"/>
            <w:shd w:val="clear" w:color="auto" w:fill="auto"/>
            <w:tcMar>
              <w:top w:w="100" w:type="dxa"/>
              <w:left w:w="100" w:type="dxa"/>
              <w:bottom w:w="100" w:type="dxa"/>
              <w:right w:w="100" w:type="dxa"/>
            </w:tcMar>
          </w:tcPr>
          <w:p w:rsidR="0005406E" w:rsidRDefault="005D1DAB">
            <w:r>
              <w:t>Days 1-6</w:t>
            </w:r>
          </w:p>
          <w:p w:rsidR="0005406E" w:rsidRDefault="005D1DAB">
            <w:r>
              <w:t>(H3N2)</w:t>
            </w:r>
          </w:p>
        </w:tc>
        <w:tc>
          <w:tcPr>
            <w:tcW w:w="1560" w:type="dxa"/>
            <w:shd w:val="clear" w:color="auto" w:fill="auto"/>
            <w:tcMar>
              <w:top w:w="100" w:type="dxa"/>
              <w:left w:w="100" w:type="dxa"/>
              <w:bottom w:w="100" w:type="dxa"/>
              <w:right w:w="100" w:type="dxa"/>
            </w:tcMar>
          </w:tcPr>
          <w:p w:rsidR="0005406E" w:rsidRDefault="005D1DAB">
            <w:hyperlink r:id="rId248">
              <w:r>
                <w:rPr>
                  <w:color w:val="1155CC"/>
                  <w:u w:val="single"/>
                </w:rPr>
                <w:t>Carrat 2008</w:t>
              </w:r>
            </w:hyperlink>
          </w:p>
        </w:tc>
        <w:tc>
          <w:tcPr>
            <w:tcW w:w="600" w:type="dxa"/>
            <w:tcBorders>
              <w:top w:val="single" w:sz="8" w:space="0" w:color="FFFFF8"/>
              <w:bottom w:val="single" w:sz="8" w:space="0" w:color="FFFFF8"/>
            </w:tcBorders>
            <w:shd w:val="clear" w:color="auto" w:fill="auto"/>
            <w:tcMar>
              <w:top w:w="100" w:type="dxa"/>
              <w:left w:w="100" w:type="dxa"/>
              <w:bottom w:w="100" w:type="dxa"/>
              <w:right w:w="100" w:type="dxa"/>
            </w:tcMar>
          </w:tcPr>
          <w:p w:rsidR="0005406E" w:rsidRDefault="0005406E"/>
        </w:tc>
        <w:tc>
          <w:tcPr>
            <w:tcW w:w="2265" w:type="dxa"/>
            <w:shd w:val="clear" w:color="auto" w:fill="auto"/>
            <w:tcMar>
              <w:top w:w="100" w:type="dxa"/>
              <w:left w:w="100" w:type="dxa"/>
              <w:bottom w:w="100" w:type="dxa"/>
              <w:right w:w="100" w:type="dxa"/>
            </w:tcMar>
          </w:tcPr>
          <w:p w:rsidR="0005406E" w:rsidRDefault="005D1DAB">
            <w:r>
              <w:t>Days 2-5</w:t>
            </w:r>
          </w:p>
          <w:p w:rsidR="0005406E" w:rsidRDefault="005D1DAB">
            <w:r>
              <w:t>(H3N2)</w:t>
            </w:r>
          </w:p>
        </w:tc>
        <w:tc>
          <w:tcPr>
            <w:tcW w:w="2580" w:type="dxa"/>
            <w:shd w:val="clear" w:color="auto" w:fill="auto"/>
            <w:tcMar>
              <w:top w:w="100" w:type="dxa"/>
              <w:left w:w="100" w:type="dxa"/>
              <w:bottom w:w="100" w:type="dxa"/>
              <w:right w:w="100" w:type="dxa"/>
            </w:tcMar>
          </w:tcPr>
          <w:p w:rsidR="0005406E" w:rsidRDefault="005D1DAB">
            <w:hyperlink r:id="rId249">
              <w:r>
                <w:rPr>
                  <w:color w:val="1155CC"/>
                  <w:u w:val="single"/>
                </w:rPr>
                <w:t>Carrat 2008</w:t>
              </w:r>
            </w:hyperlink>
          </w:p>
        </w:tc>
      </w:tr>
      <w:tr w:rsidR="0005406E">
        <w:trPr>
          <w:jc w:val="center"/>
        </w:trPr>
        <w:tc>
          <w:tcPr>
            <w:tcW w:w="2370" w:type="dxa"/>
            <w:shd w:val="clear" w:color="auto" w:fill="auto"/>
            <w:tcMar>
              <w:top w:w="100" w:type="dxa"/>
              <w:left w:w="100" w:type="dxa"/>
              <w:bottom w:w="100" w:type="dxa"/>
              <w:right w:w="100" w:type="dxa"/>
            </w:tcMar>
          </w:tcPr>
          <w:p w:rsidR="0005406E" w:rsidRDefault="005D1DAB">
            <w:r>
              <w:t>Days 1-5</w:t>
            </w:r>
          </w:p>
          <w:p w:rsidR="0005406E" w:rsidRDefault="005D1DAB">
            <w:r>
              <w:t>(Influenza B)</w:t>
            </w:r>
          </w:p>
        </w:tc>
        <w:tc>
          <w:tcPr>
            <w:tcW w:w="1560" w:type="dxa"/>
            <w:shd w:val="clear" w:color="auto" w:fill="auto"/>
            <w:tcMar>
              <w:top w:w="100" w:type="dxa"/>
              <w:left w:w="100" w:type="dxa"/>
              <w:bottom w:w="100" w:type="dxa"/>
              <w:right w:w="100" w:type="dxa"/>
            </w:tcMar>
          </w:tcPr>
          <w:p w:rsidR="0005406E" w:rsidRDefault="005D1DAB">
            <w:hyperlink r:id="rId250">
              <w:r>
                <w:rPr>
                  <w:color w:val="1155CC"/>
                  <w:u w:val="single"/>
                </w:rPr>
                <w:t>Carrat 2008</w:t>
              </w:r>
            </w:hyperlink>
          </w:p>
        </w:tc>
        <w:tc>
          <w:tcPr>
            <w:tcW w:w="600" w:type="dxa"/>
            <w:tcBorders>
              <w:top w:val="single" w:sz="8" w:space="0" w:color="FFFFF8"/>
              <w:bottom w:val="single" w:sz="8" w:space="0" w:color="FFFFF8"/>
            </w:tcBorders>
            <w:shd w:val="clear" w:color="auto" w:fill="auto"/>
            <w:tcMar>
              <w:top w:w="100" w:type="dxa"/>
              <w:left w:w="100" w:type="dxa"/>
              <w:bottom w:w="100" w:type="dxa"/>
              <w:right w:w="100" w:type="dxa"/>
            </w:tcMar>
          </w:tcPr>
          <w:p w:rsidR="0005406E" w:rsidRDefault="0005406E"/>
        </w:tc>
        <w:tc>
          <w:tcPr>
            <w:tcW w:w="2265" w:type="dxa"/>
            <w:shd w:val="clear" w:color="auto" w:fill="auto"/>
            <w:tcMar>
              <w:top w:w="100" w:type="dxa"/>
              <w:left w:w="100" w:type="dxa"/>
              <w:bottom w:w="100" w:type="dxa"/>
              <w:right w:w="100" w:type="dxa"/>
            </w:tcMar>
          </w:tcPr>
          <w:p w:rsidR="0005406E" w:rsidRDefault="005D1DAB">
            <w:r>
              <w:t>Days 2-4</w:t>
            </w:r>
          </w:p>
          <w:p w:rsidR="0005406E" w:rsidRDefault="005D1DAB">
            <w:r>
              <w:t>(Influenza B)</w:t>
            </w:r>
          </w:p>
        </w:tc>
        <w:tc>
          <w:tcPr>
            <w:tcW w:w="2580" w:type="dxa"/>
            <w:shd w:val="clear" w:color="auto" w:fill="auto"/>
            <w:tcMar>
              <w:top w:w="100" w:type="dxa"/>
              <w:left w:w="100" w:type="dxa"/>
              <w:bottom w:w="100" w:type="dxa"/>
              <w:right w:w="100" w:type="dxa"/>
            </w:tcMar>
          </w:tcPr>
          <w:p w:rsidR="0005406E" w:rsidRDefault="005D1DAB">
            <w:hyperlink r:id="rId251">
              <w:r>
                <w:rPr>
                  <w:color w:val="1155CC"/>
                  <w:u w:val="single"/>
                </w:rPr>
                <w:t>Carrat 2008</w:t>
              </w:r>
            </w:hyperlink>
          </w:p>
        </w:tc>
      </w:tr>
      <w:tr w:rsidR="0005406E">
        <w:trPr>
          <w:jc w:val="center"/>
        </w:trPr>
        <w:tc>
          <w:tcPr>
            <w:tcW w:w="2370"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Days 1-6</w:t>
            </w:r>
          </w:p>
        </w:tc>
        <w:tc>
          <w:tcPr>
            <w:tcW w:w="1560" w:type="dxa"/>
            <w:shd w:val="clear" w:color="auto" w:fill="auto"/>
            <w:tcMar>
              <w:top w:w="100" w:type="dxa"/>
              <w:left w:w="100" w:type="dxa"/>
              <w:bottom w:w="100" w:type="dxa"/>
              <w:right w:w="100" w:type="dxa"/>
            </w:tcMar>
          </w:tcPr>
          <w:p w:rsidR="0005406E" w:rsidRDefault="005D1DAB">
            <w:pPr>
              <w:rPr>
                <w:b/>
              </w:rPr>
            </w:pPr>
            <w:r>
              <w:rPr>
                <w:b/>
              </w:rPr>
              <w:t>Average Value</w:t>
            </w:r>
          </w:p>
        </w:tc>
        <w:tc>
          <w:tcPr>
            <w:tcW w:w="600" w:type="dxa"/>
            <w:tcBorders>
              <w:top w:val="single" w:sz="8" w:space="0" w:color="FFFFF8"/>
              <w:bottom w:val="single" w:sz="8" w:space="0" w:color="FFFFF8"/>
            </w:tcBorders>
            <w:shd w:val="clear" w:color="auto" w:fill="auto"/>
            <w:tcMar>
              <w:top w:w="100" w:type="dxa"/>
              <w:left w:w="100" w:type="dxa"/>
              <w:bottom w:w="100" w:type="dxa"/>
              <w:right w:w="100" w:type="dxa"/>
            </w:tcMar>
          </w:tcPr>
          <w:p w:rsidR="0005406E" w:rsidRDefault="0005406E">
            <w:pPr>
              <w:rPr>
                <w:b/>
              </w:rPr>
            </w:pPr>
          </w:p>
        </w:tc>
        <w:tc>
          <w:tcPr>
            <w:tcW w:w="2265"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Days 3-5</w:t>
            </w:r>
          </w:p>
        </w:tc>
        <w:tc>
          <w:tcPr>
            <w:tcW w:w="2580" w:type="dxa"/>
            <w:shd w:val="clear" w:color="auto" w:fill="auto"/>
            <w:tcMar>
              <w:top w:w="100" w:type="dxa"/>
              <w:left w:w="100" w:type="dxa"/>
              <w:bottom w:w="100" w:type="dxa"/>
              <w:right w:w="100" w:type="dxa"/>
            </w:tcMar>
          </w:tcPr>
          <w:p w:rsidR="0005406E" w:rsidRDefault="005D1DAB">
            <w:pPr>
              <w:rPr>
                <w:b/>
              </w:rPr>
            </w:pPr>
            <w:r>
              <w:rPr>
                <w:b/>
              </w:rPr>
              <w:t>Average Value</w:t>
            </w:r>
          </w:p>
        </w:tc>
      </w:tr>
    </w:tbl>
    <w:p w:rsidR="0005406E" w:rsidRDefault="005D1DAB">
      <w:pPr>
        <w:jc w:val="both"/>
      </w:pPr>
      <w:r>
        <w:rPr>
          <w:sz w:val="20"/>
          <w:szCs w:val="20"/>
        </w:rPr>
        <w:t>Note: The intervals of peak viral shedding and peak symptoms were determined by averaging all lower bounds and averaging all upper bounds separately.</w:t>
      </w:r>
    </w:p>
    <w:p w:rsidR="0005406E" w:rsidRDefault="0005406E">
      <w:pPr>
        <w:jc w:val="both"/>
      </w:pPr>
    </w:p>
    <w:p w:rsidR="0005406E" w:rsidRDefault="005D1DAB">
      <w:pPr>
        <w:numPr>
          <w:ilvl w:val="0"/>
          <w:numId w:val="3"/>
        </w:numPr>
      </w:pPr>
      <w:hyperlink r:id="rId252">
        <w:r>
          <w:rPr>
            <w:color w:val="1155CC"/>
            <w:u w:val="single"/>
          </w:rPr>
          <w:t>Memoli 2015</w:t>
        </w:r>
      </w:hyperlink>
      <w:r>
        <w:t xml:space="preserve"> (Clinical Infectious Diseases): Validat</w:t>
      </w:r>
      <w:r>
        <w:t>ion of the Wild-type Influenza A Human Challenge Model H1N1pdMIST: An A(H1N1)pdm09 Dose-Finding Investigational New Drug Study</w:t>
      </w:r>
    </w:p>
    <w:p w:rsidR="0005406E" w:rsidRDefault="005D1DAB">
      <w:pPr>
        <w:numPr>
          <w:ilvl w:val="1"/>
          <w:numId w:val="3"/>
        </w:numPr>
      </w:pPr>
      <w:r>
        <w:t>Human volunteers were administered wild-type A (H1N1)pdm09 virus intranasally. Escalating doses were given until 69% of volunteer</w:t>
      </w:r>
      <w:r>
        <w:t>s showed both symptoms and viral shedding. Table 1 shows the dose escalation scheme</w:t>
      </w:r>
    </w:p>
    <w:p w:rsidR="0005406E" w:rsidRDefault="0005406E"/>
    <w:p w:rsidR="0005406E" w:rsidRDefault="005D1DAB">
      <w:pPr>
        <w:jc w:val="center"/>
      </w:pPr>
      <w:r>
        <w:rPr>
          <w:noProof/>
        </w:rPr>
        <w:drawing>
          <wp:inline distT="114300" distB="114300" distL="114300" distR="114300">
            <wp:extent cx="5943600" cy="1701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3"/>
                    <a:srcRect/>
                    <a:stretch>
                      <a:fillRect/>
                    </a:stretch>
                  </pic:blipFill>
                  <pic:spPr>
                    <a:xfrm>
                      <a:off x="0" y="0"/>
                      <a:ext cx="5943600" cy="1701800"/>
                    </a:xfrm>
                    <a:prstGeom prst="rect">
                      <a:avLst/>
                    </a:prstGeom>
                    <a:ln/>
                  </pic:spPr>
                </pic:pic>
              </a:graphicData>
            </a:graphic>
          </wp:inline>
        </w:drawing>
      </w:r>
    </w:p>
    <w:p w:rsidR="0005406E" w:rsidRDefault="0005406E"/>
    <w:p w:rsidR="0005406E" w:rsidRDefault="005D1DAB">
      <w:pPr>
        <w:numPr>
          <w:ilvl w:val="0"/>
          <w:numId w:val="21"/>
        </w:numPr>
      </w:pPr>
      <w:r>
        <w:t xml:space="preserve">“Viral shedding was detected typically within 24–48 hours postchallenge, and often 12–24 hours prior to the onset of symptoms. The length of viral shedding was found to be 4–5 days, with some participants shedding virus up to 9 days </w:t>
      </w:r>
      <w:r>
        <w:lastRenderedPageBreak/>
        <w:t>(Figure 1A and 1D). Qua</w:t>
      </w:r>
      <w:r>
        <w:t>ntitation demonstrated that peak shedding occurred for most participants between day 3 and day 6“</w:t>
      </w:r>
    </w:p>
    <w:p w:rsidR="0005406E" w:rsidRDefault="005D1DAB">
      <w:pPr>
        <w:numPr>
          <w:ilvl w:val="1"/>
          <w:numId w:val="21"/>
        </w:numPr>
      </w:pPr>
      <w:r>
        <w:rPr>
          <w:rFonts w:ascii="Arial Unicode MS" w:eastAsia="Arial Unicode MS" w:hAnsi="Arial Unicode MS" w:cs="Arial Unicode MS"/>
        </w:rPr>
        <w:t>We roughly categorize “peak shedding” as the time period for which shedding ≥10% of the maximum shedding (which is ~10</w:t>
      </w:r>
      <w:r>
        <w:rPr>
          <w:vertAlign w:val="superscript"/>
        </w:rPr>
        <w:t>4</w:t>
      </w:r>
      <w:r>
        <w:t xml:space="preserve"> when accounting for the large interqua</w:t>
      </w:r>
      <w:r>
        <w:t xml:space="preserve">rtile error intervals). For these data, </w:t>
      </w:r>
      <w:r>
        <w:rPr>
          <w:b/>
        </w:rPr>
        <w:t>peak shedding occurs on Days 2-8</w:t>
      </w:r>
    </w:p>
    <w:p w:rsidR="0005406E" w:rsidRDefault="005D1DAB">
      <w:pPr>
        <w:numPr>
          <w:ilvl w:val="1"/>
          <w:numId w:val="21"/>
        </w:numPr>
      </w:pPr>
      <w:r>
        <w:t xml:space="preserve">Moreover, as stated in </w:t>
      </w:r>
      <w:hyperlink r:id="rId254">
        <w:r>
          <w:rPr>
            <w:color w:val="1155CC"/>
            <w:u w:val="single"/>
          </w:rPr>
          <w:t>Carrat 2008</w:t>
        </w:r>
      </w:hyperlink>
      <w:r>
        <w:t>, the duration of viral shedding may be proportional to the dose of antigen administered, and i</w:t>
      </w:r>
      <w:r>
        <w:t>t is unclear how the doses administered compare to the levels of antigen that would be encountered physiologically</w:t>
      </w:r>
    </w:p>
    <w:p w:rsidR="0005406E" w:rsidRDefault="005D1DAB">
      <w:pPr>
        <w:numPr>
          <w:ilvl w:val="0"/>
          <w:numId w:val="21"/>
        </w:numPr>
      </w:pPr>
      <w:r>
        <w:t>“Symptoms generally began within 24–72 hours of challenge (Figure 1A and 1E), and lasted about 8 days at the dose of 10</w:t>
      </w:r>
      <w:r>
        <w:rPr>
          <w:vertAlign w:val="superscript"/>
        </w:rPr>
        <w:t>7</w:t>
      </w:r>
      <w:r>
        <w:t xml:space="preserve"> TCID</w:t>
      </w:r>
      <w:r>
        <w:rPr>
          <w:vertAlign w:val="subscript"/>
        </w:rPr>
        <w:t>50</w:t>
      </w:r>
      <w:r>
        <w:t>.”</w:t>
      </w:r>
    </w:p>
    <w:p w:rsidR="0005406E" w:rsidRDefault="005D1DAB">
      <w:pPr>
        <w:numPr>
          <w:ilvl w:val="1"/>
          <w:numId w:val="21"/>
        </w:numPr>
      </w:pPr>
      <w:r>
        <w:rPr>
          <w:rFonts w:ascii="Arial Unicode MS" w:eastAsia="Arial Unicode MS" w:hAnsi="Arial Unicode MS" w:cs="Arial Unicode MS"/>
        </w:rPr>
        <w:t>We define “peak symptoms” as the time period for which the symptom score is ≥80% the maximum value (which is 3.5). This transl</w:t>
      </w:r>
      <w:r>
        <w:rPr>
          <w:rFonts w:ascii="Arial Unicode MS" w:eastAsia="Arial Unicode MS" w:hAnsi="Arial Unicode MS" w:cs="Arial Unicode MS"/>
        </w:rPr>
        <w:t xml:space="preserve">ates to </w:t>
      </w:r>
      <w:r>
        <w:rPr>
          <w:b/>
        </w:rPr>
        <w:t>peak symptoms on Days 4-6</w:t>
      </w:r>
    </w:p>
    <w:p w:rsidR="0005406E" w:rsidRDefault="0005406E"/>
    <w:p w:rsidR="0005406E" w:rsidRDefault="005D1DAB">
      <w:pPr>
        <w:jc w:val="center"/>
      </w:pPr>
      <w:r>
        <w:rPr>
          <w:noProof/>
        </w:rPr>
        <w:drawing>
          <wp:inline distT="114300" distB="114300" distL="114300" distR="114300">
            <wp:extent cx="4862513" cy="2810273"/>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5"/>
                    <a:srcRect/>
                    <a:stretch>
                      <a:fillRect/>
                    </a:stretch>
                  </pic:blipFill>
                  <pic:spPr>
                    <a:xfrm>
                      <a:off x="0" y="0"/>
                      <a:ext cx="4862513" cy="2810273"/>
                    </a:xfrm>
                    <a:prstGeom prst="rect">
                      <a:avLst/>
                    </a:prstGeom>
                    <a:ln/>
                  </pic:spPr>
                </pic:pic>
              </a:graphicData>
            </a:graphic>
          </wp:inline>
        </w:drawing>
      </w:r>
    </w:p>
    <w:p w:rsidR="0005406E" w:rsidRDefault="005D1DAB">
      <w:pPr>
        <w:jc w:val="both"/>
      </w:pPr>
      <w:r>
        <w:rPr>
          <w:b/>
          <w:sz w:val="20"/>
          <w:szCs w:val="20"/>
        </w:rPr>
        <w:t>Figure 1. Viral shedding and clinical illness.</w:t>
      </w:r>
      <w:r>
        <w:rPr>
          <w:sz w:val="20"/>
          <w:szCs w:val="20"/>
        </w:rPr>
        <w:t xml:space="preserve"> (A) Timing of symptoms and viral shedding for each individual participant who tested positive for influenza A by multiplex respiratory testing during their inpatient stay. </w:t>
      </w:r>
      <w:r>
        <w:rPr>
          <w:sz w:val="20"/>
          <w:szCs w:val="20"/>
        </w:rPr>
        <w:t>Shedding typically began within 24–48 hours of challenge (solid line), and symptoms typically began 24–48 hours after shedding but lasted longer (dashed line). One participant (number 20) shed virus for 3 days without manifestation of symptoms. (B) Aggrega</w:t>
      </w:r>
      <w:r>
        <w:rPr>
          <w:sz w:val="20"/>
          <w:szCs w:val="20"/>
        </w:rPr>
        <w:t>te quantitation of viral shedding (solid line) and correlation to number of symptoms each day (dashed line) during the inpatient stay (± standard error of the mean [SEM]).</w:t>
      </w:r>
      <w:r>
        <w:t xml:space="preserve"> </w:t>
      </w:r>
    </w:p>
    <w:p w:rsidR="0005406E" w:rsidRDefault="0005406E"/>
    <w:p w:rsidR="0005406E" w:rsidRDefault="005D1DAB">
      <w:pPr>
        <w:numPr>
          <w:ilvl w:val="0"/>
          <w:numId w:val="25"/>
        </w:numPr>
      </w:pPr>
      <w:hyperlink r:id="rId256">
        <w:r>
          <w:rPr>
            <w:color w:val="1155CC"/>
            <w:u w:val="single"/>
          </w:rPr>
          <w:t>Carrat 2008</w:t>
        </w:r>
      </w:hyperlink>
      <w:r>
        <w:t xml:space="preserve"> (American Journa</w:t>
      </w:r>
      <w:r>
        <w:t>l of Epidemiology): Time Lines of Infection and Disease in Human Influenza: A Review of Volunteer Challenge Studies</w:t>
      </w:r>
    </w:p>
    <w:p w:rsidR="0005406E" w:rsidRDefault="005D1DAB">
      <w:pPr>
        <w:numPr>
          <w:ilvl w:val="1"/>
          <w:numId w:val="25"/>
        </w:numPr>
      </w:pPr>
      <w:r>
        <w:t>Literature review of human challenge studies. "Seventy-one papers describing 56 different studies, 79 different subgroups, and 1,280 differe</w:t>
      </w:r>
      <w:r>
        <w:t xml:space="preserve">nt participants were considered...A total of 532 volunteers were challenged with an A/H1N1 virus, 473 </w:t>
      </w:r>
      <w:r>
        <w:lastRenderedPageBreak/>
        <w:t>with an A/H3N2 virus, 86 with an A/H2N2 virus, and 189 with a type B virus. The routes of challenge were intranasal instillation in most studies. The inoc</w:t>
      </w:r>
      <w:r>
        <w:t>ulum ranged between three and 7.2 log</w:t>
      </w:r>
      <w:r>
        <w:rPr>
          <w:vertAlign w:val="subscript"/>
        </w:rPr>
        <w:t>10</w:t>
      </w:r>
      <w:r>
        <w:t xml:space="preserve"> median tissue-culture infective doses."</w:t>
      </w:r>
    </w:p>
    <w:p w:rsidR="0005406E" w:rsidRDefault="005D1DAB">
      <w:pPr>
        <w:numPr>
          <w:ilvl w:val="1"/>
          <w:numId w:val="25"/>
        </w:numPr>
      </w:pPr>
      <w:r>
        <w:t>If infectiousness is proportional to viral shedding, then the average time before transmission (called "mean generation time") can be computed using the viral shedding curves f</w:t>
      </w:r>
      <w:r>
        <w:t>or each viral strain. On average, "The mean generation time calculated from viral shedding curves was 2.3 days (range: 1.5–2.7 days) for type A/H1N1, 3.1 days (range: 2.2–4.0 days) for type A/H3N2, and 3.4 days for type B virus. Across all studies, the mea</w:t>
      </w:r>
      <w:r>
        <w:t>n generation time was 2.5 days"</w:t>
      </w:r>
    </w:p>
    <w:p w:rsidR="0005406E" w:rsidRDefault="005D1DAB">
      <w:pPr>
        <w:numPr>
          <w:ilvl w:val="1"/>
          <w:numId w:val="25"/>
        </w:numPr>
      </w:pPr>
      <w:r>
        <w:t xml:space="preserve">Figure 2 shows the viral shedding for different virus types. As in </w:t>
      </w:r>
      <w:hyperlink r:id="rId257">
        <w:r>
          <w:rPr>
            <w:color w:val="1155CC"/>
            <w:u w:val="single"/>
          </w:rPr>
          <w:t>Memoli 2015</w:t>
        </w:r>
      </w:hyperlink>
      <w:r>
        <w:rPr>
          <w:rFonts w:ascii="Arial Unicode MS" w:eastAsia="Arial Unicode MS" w:hAnsi="Arial Unicode MS" w:cs="Arial Unicode MS"/>
        </w:rPr>
        <w:t>, we define "peak viral shedding" during the intervals when shedding is ≥10% of the maxim</w:t>
      </w:r>
      <w:r>
        <w:t xml:space="preserve">um </w:t>
      </w:r>
      <w:r>
        <w:t>viral shedding (which is ~10</w:t>
      </w:r>
      <w:r>
        <w:rPr>
          <w:vertAlign w:val="superscript"/>
        </w:rPr>
        <w:t>3</w:t>
      </w:r>
      <w:r>
        <w:t xml:space="preserve"> for all viral strains). Hence, </w:t>
      </w:r>
      <w:r>
        <w:rPr>
          <w:b/>
        </w:rPr>
        <w:t xml:space="preserve">peak viral shedding </w:t>
      </w:r>
      <w:r>
        <w:t>from these challenge studies is roughly:</w:t>
      </w:r>
    </w:p>
    <w:p w:rsidR="0005406E" w:rsidRDefault="005D1DAB">
      <w:pPr>
        <w:numPr>
          <w:ilvl w:val="2"/>
          <w:numId w:val="25"/>
        </w:numPr>
        <w:rPr>
          <w:b/>
        </w:rPr>
      </w:pPr>
      <w:r>
        <w:rPr>
          <w:b/>
        </w:rPr>
        <w:t>H1N1: Days 1-4</w:t>
      </w:r>
    </w:p>
    <w:p w:rsidR="0005406E" w:rsidRDefault="005D1DAB">
      <w:pPr>
        <w:numPr>
          <w:ilvl w:val="2"/>
          <w:numId w:val="25"/>
        </w:numPr>
        <w:rPr>
          <w:b/>
        </w:rPr>
      </w:pPr>
      <w:r>
        <w:rPr>
          <w:b/>
        </w:rPr>
        <w:t>H3N2: Days 1-6</w:t>
      </w:r>
    </w:p>
    <w:p w:rsidR="0005406E" w:rsidRDefault="005D1DAB">
      <w:pPr>
        <w:numPr>
          <w:ilvl w:val="2"/>
          <w:numId w:val="25"/>
        </w:numPr>
        <w:rPr>
          <w:b/>
        </w:rPr>
      </w:pPr>
      <w:r>
        <w:rPr>
          <w:b/>
        </w:rPr>
        <w:t>Influenza B: Days 1-5</w:t>
      </w:r>
    </w:p>
    <w:p w:rsidR="0005406E" w:rsidRDefault="0005406E"/>
    <w:p w:rsidR="0005406E" w:rsidRDefault="005D1DAB">
      <w:pPr>
        <w:jc w:val="center"/>
      </w:pPr>
      <w:r>
        <w:rPr>
          <w:noProof/>
        </w:rPr>
        <w:drawing>
          <wp:inline distT="114300" distB="114300" distL="114300" distR="114300">
            <wp:extent cx="1941741" cy="4719638"/>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8"/>
                    <a:srcRect/>
                    <a:stretch>
                      <a:fillRect/>
                    </a:stretch>
                  </pic:blipFill>
                  <pic:spPr>
                    <a:xfrm>
                      <a:off x="0" y="0"/>
                      <a:ext cx="1941741" cy="4719638"/>
                    </a:xfrm>
                    <a:prstGeom prst="rect">
                      <a:avLst/>
                    </a:prstGeom>
                    <a:ln/>
                  </pic:spPr>
                </pic:pic>
              </a:graphicData>
            </a:graphic>
          </wp:inline>
        </w:drawing>
      </w:r>
    </w:p>
    <w:p w:rsidR="0005406E" w:rsidRDefault="005D1DAB">
      <w:pPr>
        <w:jc w:val="both"/>
        <w:rPr>
          <w:sz w:val="20"/>
          <w:szCs w:val="20"/>
        </w:rPr>
      </w:pPr>
      <w:r>
        <w:rPr>
          <w:b/>
          <w:sz w:val="20"/>
          <w:szCs w:val="20"/>
        </w:rPr>
        <w:t>Figure 2. Summary curves of viral shedding in experimental influenza virus infe</w:t>
      </w:r>
      <w:r>
        <w:rPr>
          <w:b/>
          <w:sz w:val="20"/>
          <w:szCs w:val="20"/>
        </w:rPr>
        <w:t>ction, according to the virus type or subtype.</w:t>
      </w:r>
      <w:r>
        <w:rPr>
          <w:sz w:val="20"/>
          <w:szCs w:val="20"/>
        </w:rPr>
        <w:t xml:space="preserve"> Eight curves (116 participants who shed influenza virus) for A/H1N1 subtype </w:t>
      </w:r>
      <w:r>
        <w:rPr>
          <w:sz w:val="20"/>
          <w:szCs w:val="20"/>
        </w:rPr>
        <w:lastRenderedPageBreak/>
        <w:t>(21, 22, 24, 26, 32, 74–76) and four curves (41 participants) for A/H3N2 subtype (25, 28, 40, 45) were averaged, and one curve (eight</w:t>
      </w:r>
      <w:r>
        <w:rPr>
          <w:sz w:val="20"/>
          <w:szCs w:val="20"/>
        </w:rPr>
        <w:t xml:space="preserve"> participants) was plotted for the B type (24). Bold curves correspond to weighted averages of study curves (standard error)</w:t>
      </w:r>
    </w:p>
    <w:p w:rsidR="0005406E" w:rsidRDefault="0005406E"/>
    <w:p w:rsidR="0005406E" w:rsidRDefault="005D1DAB">
      <w:pPr>
        <w:numPr>
          <w:ilvl w:val="0"/>
          <w:numId w:val="28"/>
        </w:numPr>
      </w:pPr>
      <w:r>
        <w:t xml:space="preserve">Figure 3 shows the time course of symptoms for the different viral strains. As in </w:t>
      </w:r>
      <w:hyperlink r:id="rId259">
        <w:r>
          <w:rPr>
            <w:color w:val="1155CC"/>
            <w:u w:val="single"/>
          </w:rPr>
          <w:t>Memoli 2015</w:t>
        </w:r>
      </w:hyperlink>
      <w:r>
        <w:rPr>
          <w:rFonts w:ascii="Arial Unicode MS" w:eastAsia="Arial Unicode MS" w:hAnsi="Arial Unicode MS" w:cs="Arial Unicode MS"/>
        </w:rPr>
        <w:t xml:space="preserve">, we define "peak symptoms" during the time intervals when the symptom score is ≥80% of the maximum value for each viral strain. Hence, </w:t>
      </w:r>
      <w:r>
        <w:rPr>
          <w:b/>
        </w:rPr>
        <w:t xml:space="preserve">peak symptoms </w:t>
      </w:r>
      <w:r>
        <w:t>from these challenge studies occurs during:</w:t>
      </w:r>
    </w:p>
    <w:p w:rsidR="0005406E" w:rsidRDefault="005D1DAB">
      <w:pPr>
        <w:numPr>
          <w:ilvl w:val="1"/>
          <w:numId w:val="28"/>
        </w:numPr>
        <w:rPr>
          <w:b/>
        </w:rPr>
      </w:pPr>
      <w:r>
        <w:rPr>
          <w:b/>
        </w:rPr>
        <w:t>H1N1: Days 2-4</w:t>
      </w:r>
    </w:p>
    <w:p w:rsidR="0005406E" w:rsidRDefault="005D1DAB">
      <w:pPr>
        <w:numPr>
          <w:ilvl w:val="1"/>
          <w:numId w:val="28"/>
        </w:numPr>
        <w:rPr>
          <w:b/>
        </w:rPr>
      </w:pPr>
      <w:r>
        <w:rPr>
          <w:b/>
        </w:rPr>
        <w:t>H3N2: Days 2-5</w:t>
      </w:r>
    </w:p>
    <w:p w:rsidR="0005406E" w:rsidRDefault="005D1DAB">
      <w:pPr>
        <w:numPr>
          <w:ilvl w:val="1"/>
          <w:numId w:val="28"/>
        </w:numPr>
        <w:rPr>
          <w:b/>
        </w:rPr>
      </w:pPr>
      <w:r>
        <w:rPr>
          <w:b/>
        </w:rPr>
        <w:t>Influenza B: Days 2-4</w:t>
      </w:r>
    </w:p>
    <w:p w:rsidR="0005406E" w:rsidRDefault="0005406E">
      <w:pPr>
        <w:rPr>
          <w:b/>
        </w:rPr>
      </w:pPr>
    </w:p>
    <w:p w:rsidR="0005406E" w:rsidRDefault="005D1DAB">
      <w:pPr>
        <w:jc w:val="center"/>
        <w:rPr>
          <w:b/>
        </w:rPr>
      </w:pPr>
      <w:r>
        <w:rPr>
          <w:b/>
          <w:noProof/>
        </w:rPr>
        <w:drawing>
          <wp:inline distT="114300" distB="114300" distL="114300" distR="114300">
            <wp:extent cx="3414713" cy="16198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0"/>
                    <a:srcRect/>
                    <a:stretch>
                      <a:fillRect/>
                    </a:stretch>
                  </pic:blipFill>
                  <pic:spPr>
                    <a:xfrm>
                      <a:off x="0" y="0"/>
                      <a:ext cx="3414713" cy="1619800"/>
                    </a:xfrm>
                    <a:prstGeom prst="rect">
                      <a:avLst/>
                    </a:prstGeom>
                    <a:ln/>
                  </pic:spPr>
                </pic:pic>
              </a:graphicData>
            </a:graphic>
          </wp:inline>
        </w:drawing>
      </w:r>
    </w:p>
    <w:p w:rsidR="0005406E" w:rsidRDefault="005D1DAB">
      <w:pPr>
        <w:jc w:val="both"/>
        <w:rPr>
          <w:sz w:val="20"/>
          <w:szCs w:val="20"/>
        </w:rPr>
      </w:pPr>
      <w:r>
        <w:rPr>
          <w:b/>
          <w:sz w:val="20"/>
          <w:szCs w:val="20"/>
        </w:rPr>
        <w:t xml:space="preserve">Figure </w:t>
      </w:r>
      <w:r>
        <w:rPr>
          <w:b/>
          <w:sz w:val="20"/>
          <w:szCs w:val="20"/>
        </w:rPr>
        <w:t>3. Summary curves of total symptoms scores in experimental influenza virus infection, according to the virus type or subtype.</w:t>
      </w:r>
      <w:r>
        <w:rPr>
          <w:sz w:val="20"/>
          <w:szCs w:val="20"/>
        </w:rPr>
        <w:t xml:space="preserve"> Seven curves (134 infected participants) for A/H1N1 subtype (21, 22, 26, 76, 77) and eight curves (68 participants) for A/H3N2 sub</w:t>
      </w:r>
      <w:r>
        <w:rPr>
          <w:sz w:val="20"/>
          <w:szCs w:val="20"/>
        </w:rPr>
        <w:t>type (18, 25, 40, 43, 45, 48, 78) were averaged, and one curve (11 participants) for A/H2N2 subtype (16) and one curve (15 participants) for B type (17) were plotted. A total score of 1 corresponds to the maximum reported score value (refer to Materials an</w:t>
      </w:r>
      <w:r>
        <w:rPr>
          <w:sz w:val="20"/>
          <w:szCs w:val="20"/>
        </w:rPr>
        <w:t>d Methods)</w:t>
      </w:r>
    </w:p>
    <w:p w:rsidR="0005406E" w:rsidRDefault="0005406E"/>
    <w:p w:rsidR="0005406E" w:rsidRDefault="005D1DAB">
      <w:pPr>
        <w:numPr>
          <w:ilvl w:val="0"/>
          <w:numId w:val="3"/>
        </w:numPr>
      </w:pPr>
      <w:hyperlink r:id="rId261">
        <w:r>
          <w:rPr>
            <w:color w:val="1155CC"/>
            <w:u w:val="single"/>
          </w:rPr>
          <w:t>Stray 2001</w:t>
        </w:r>
      </w:hyperlink>
      <w:r>
        <w:t xml:space="preserve"> (Virus Research): Apoptosis by influenza viruses correlates with efficiency of viral mRNA synthesis</w:t>
      </w:r>
    </w:p>
    <w:p w:rsidR="0005406E" w:rsidRDefault="005D1DAB">
      <w:pPr>
        <w:numPr>
          <w:ilvl w:val="1"/>
          <w:numId w:val="3"/>
        </w:numPr>
      </w:pPr>
      <w:r>
        <w:t>Analyzed the reassorted viruses A/NWS/33</w:t>
      </w:r>
      <w:r>
        <w:rPr>
          <w:vertAlign w:val="subscript"/>
        </w:rPr>
        <w:t>HA</w:t>
      </w:r>
      <w:r>
        <w:t>-Tokyo/67</w:t>
      </w:r>
      <w:r>
        <w:rPr>
          <w:vertAlign w:val="subscript"/>
        </w:rPr>
        <w:t>NA</w:t>
      </w:r>
      <w:r>
        <w:t xml:space="preserve"> (NWS-Tokyo, H1N2), A/NWS/33HA-tern/Australia/G70c/75</w:t>
      </w:r>
      <w:r>
        <w:rPr>
          <w:vertAlign w:val="subscript"/>
        </w:rPr>
        <w:t>NA</w:t>
      </w:r>
      <w:r>
        <w:t xml:space="preserve"> (NWS-G70c, H1N9), and A/NWS/33</w:t>
      </w:r>
      <w:r>
        <w:rPr>
          <w:vertAlign w:val="subscript"/>
        </w:rPr>
        <w:t>HA</w:t>
      </w:r>
      <w:r>
        <w:t>-G70cΔ</w:t>
      </w:r>
      <w:r>
        <w:rPr>
          <w:vertAlign w:val="subscript"/>
        </w:rPr>
        <w:t>NA</w:t>
      </w:r>
      <w:r>
        <w:t>MviA [</w:t>
      </w:r>
      <w:r>
        <w:t>NWS-Mvi, H1N9</w:t>
      </w:r>
      <w:r>
        <w:rPr>
          <w:vertAlign w:val="superscript"/>
        </w:rPr>
        <w:t>-</w:t>
      </w:r>
      <w:r>
        <w:t xml:space="preserve"> (Liu and Air, 1993)]</w:t>
      </w:r>
    </w:p>
    <w:p w:rsidR="0005406E" w:rsidRDefault="005D1DAB">
      <w:pPr>
        <w:numPr>
          <w:ilvl w:val="1"/>
          <w:numId w:val="3"/>
        </w:numPr>
      </w:pPr>
      <w:r>
        <w:t>Table 2 shows that viral protein synthesis is seen between 4-8 hours post-infection</w:t>
      </w:r>
    </w:p>
    <w:p w:rsidR="0005406E" w:rsidRDefault="0005406E"/>
    <w:p w:rsidR="0005406E" w:rsidRDefault="005D1DAB">
      <w:pPr>
        <w:jc w:val="center"/>
      </w:pPr>
      <w:r>
        <w:rPr>
          <w:noProof/>
        </w:rPr>
        <w:lastRenderedPageBreak/>
        <w:drawing>
          <wp:inline distT="114300" distB="114300" distL="114300" distR="114300">
            <wp:extent cx="2385314" cy="249078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2"/>
                    <a:srcRect/>
                    <a:stretch>
                      <a:fillRect/>
                    </a:stretch>
                  </pic:blipFill>
                  <pic:spPr>
                    <a:xfrm>
                      <a:off x="0" y="0"/>
                      <a:ext cx="2385314" cy="2490788"/>
                    </a:xfrm>
                    <a:prstGeom prst="rect">
                      <a:avLst/>
                    </a:prstGeom>
                    <a:ln/>
                  </pic:spPr>
                </pic:pic>
              </a:graphicData>
            </a:graphic>
          </wp:inline>
        </w:drawing>
      </w:r>
    </w:p>
    <w:p w:rsidR="0005406E" w:rsidRDefault="0005406E"/>
    <w:p w:rsidR="0005406E" w:rsidRDefault="005D1DAB">
      <w:pPr>
        <w:numPr>
          <w:ilvl w:val="0"/>
          <w:numId w:val="6"/>
        </w:numPr>
      </w:pPr>
      <w:hyperlink r:id="rId263">
        <w:r>
          <w:rPr>
            <w:color w:val="1155CC"/>
            <w:u w:val="single"/>
          </w:rPr>
          <w:t>Richman 1975</w:t>
        </w:r>
      </w:hyperlink>
      <w:r>
        <w:t xml:space="preserve"> (Journal of Clinical Microbiology): Three strai</w:t>
      </w:r>
      <w:r>
        <w:t xml:space="preserve">ns of influenza A virus (H3N2): interferon sensitivity in vitro and interferon production in volunteers </w:t>
      </w:r>
    </w:p>
    <w:p w:rsidR="0005406E" w:rsidRDefault="005D1DAB">
      <w:pPr>
        <w:numPr>
          <w:ilvl w:val="1"/>
          <w:numId w:val="6"/>
        </w:numPr>
      </w:pPr>
      <w:r>
        <w:rPr>
          <w:b/>
          <w:i/>
          <w:color w:val="328712"/>
        </w:rPr>
        <w:t>[Have not read this paper yet!]</w:t>
      </w:r>
    </w:p>
    <w:p w:rsidR="0005406E" w:rsidRDefault="005D1DAB">
      <w:pPr>
        <w:numPr>
          <w:ilvl w:val="1"/>
          <w:numId w:val="3"/>
        </w:numPr>
        <w:spacing w:after="240"/>
      </w:pPr>
      <w:r>
        <w:t>Figure 1 shows virus titer over time along with the interferon response</w:t>
      </w:r>
    </w:p>
    <w:p w:rsidR="0005406E" w:rsidRDefault="005D1DAB">
      <w:pPr>
        <w:jc w:val="center"/>
      </w:pPr>
      <w:r>
        <w:rPr>
          <w:noProof/>
        </w:rPr>
        <w:drawing>
          <wp:inline distT="114300" distB="114300" distL="114300" distR="114300">
            <wp:extent cx="2295915" cy="4129088"/>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4"/>
                    <a:srcRect/>
                    <a:stretch>
                      <a:fillRect/>
                    </a:stretch>
                  </pic:blipFill>
                  <pic:spPr>
                    <a:xfrm>
                      <a:off x="0" y="0"/>
                      <a:ext cx="2295915" cy="4129088"/>
                    </a:xfrm>
                    <a:prstGeom prst="rect">
                      <a:avLst/>
                    </a:prstGeom>
                    <a:ln/>
                  </pic:spPr>
                </pic:pic>
              </a:graphicData>
            </a:graphic>
          </wp:inline>
        </w:drawing>
      </w:r>
    </w:p>
    <w:p w:rsidR="0005406E" w:rsidRDefault="005D1DAB">
      <w:pPr>
        <w:jc w:val="both"/>
        <w:rPr>
          <w:sz w:val="20"/>
          <w:szCs w:val="20"/>
        </w:rPr>
      </w:pPr>
      <w:r>
        <w:rPr>
          <w:b/>
          <w:sz w:val="20"/>
          <w:szCs w:val="20"/>
        </w:rPr>
        <w:t>Figure 1.</w:t>
      </w:r>
      <w:r>
        <w:rPr>
          <w:sz w:val="20"/>
          <w:szCs w:val="20"/>
        </w:rPr>
        <w:t xml:space="preserve"> Response of volunteers to the intra</w:t>
      </w:r>
      <w:r>
        <w:rPr>
          <w:sz w:val="20"/>
          <w:szCs w:val="20"/>
        </w:rPr>
        <w:t>nasal administration of three strains of influenza A (H3N2) virus.</w:t>
      </w:r>
    </w:p>
    <w:p w:rsidR="0005406E" w:rsidRDefault="0005406E"/>
    <w:p w:rsidR="0005406E" w:rsidRDefault="005D1DAB">
      <w:pPr>
        <w:numPr>
          <w:ilvl w:val="0"/>
          <w:numId w:val="9"/>
        </w:numPr>
      </w:pPr>
      <w:r>
        <w:t>Table 2 gives the time after viral challenge when viral shedding and influenza illness symptoms begin, as well as the time of maximum virus titers seen in nasopharyngeal washes</w:t>
      </w:r>
    </w:p>
    <w:p w:rsidR="0005406E" w:rsidRDefault="0005406E"/>
    <w:p w:rsidR="0005406E" w:rsidRDefault="005D1DAB">
      <w:pPr>
        <w:jc w:val="center"/>
      </w:pPr>
      <w:r>
        <w:rPr>
          <w:noProof/>
        </w:rPr>
        <w:drawing>
          <wp:inline distT="114300" distB="114300" distL="114300" distR="114300">
            <wp:extent cx="2119764" cy="1624013"/>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5"/>
                    <a:srcRect/>
                    <a:stretch>
                      <a:fillRect/>
                    </a:stretch>
                  </pic:blipFill>
                  <pic:spPr>
                    <a:xfrm>
                      <a:off x="0" y="0"/>
                      <a:ext cx="2119764" cy="1624013"/>
                    </a:xfrm>
                    <a:prstGeom prst="rect">
                      <a:avLst/>
                    </a:prstGeom>
                    <a:ln/>
                  </pic:spPr>
                </pic:pic>
              </a:graphicData>
            </a:graphic>
          </wp:inline>
        </w:drawing>
      </w:r>
    </w:p>
    <w:p w:rsidR="0005406E" w:rsidRDefault="005D1DAB">
      <w:r>
        <w:br w:type="page"/>
      </w:r>
    </w:p>
    <w:p w:rsidR="0005406E" w:rsidRDefault="005D1DAB">
      <w:pPr>
        <w:pStyle w:val="Heading2"/>
      </w:pPr>
      <w:bookmarkStart w:id="28" w:name="_bmt15z7ck6l2" w:colFirst="0" w:colLast="0"/>
      <w:bookmarkEnd w:id="28"/>
      <w:r>
        <w:lastRenderedPageBreak/>
        <w:t>Viral Life Cycle</w:t>
      </w:r>
    </w:p>
    <w:p w:rsidR="0005406E" w:rsidRDefault="005D1DAB">
      <w:r>
        <w:rPr>
          <w:i/>
          <w:color w:val="38761D"/>
          <w:sz w:val="48"/>
          <w:szCs w:val="48"/>
        </w:rPr>
        <w:t>High priority!!!</w:t>
      </w:r>
      <w:r>
        <w:br w:type="page"/>
      </w:r>
    </w:p>
    <w:p w:rsidR="0005406E" w:rsidRDefault="005D1DAB">
      <w:pPr>
        <w:pStyle w:val="Heading2"/>
      </w:pPr>
      <w:bookmarkStart w:id="29" w:name="_p263ygym3sio" w:colFirst="0" w:colLast="0"/>
      <w:bookmarkEnd w:id="29"/>
      <w:r>
        <w:lastRenderedPageBreak/>
        <w:t>Viral Burst Size</w:t>
      </w:r>
    </w:p>
    <w:p w:rsidR="0005406E" w:rsidRDefault="0005406E"/>
    <w:p w:rsidR="0005406E" w:rsidRDefault="005D1DAB">
      <w:pPr>
        <w:numPr>
          <w:ilvl w:val="0"/>
          <w:numId w:val="3"/>
        </w:numPr>
      </w:pPr>
      <w:hyperlink r:id="rId266">
        <w:r>
          <w:rPr>
            <w:color w:val="1155CC"/>
            <w:u w:val="single"/>
          </w:rPr>
          <w:t>Heldt 2015</w:t>
        </w:r>
      </w:hyperlink>
      <w:r>
        <w:t xml:space="preserve"> (Nature Communications): Single-cell analysis and stochastic modelling unveil large cell-to-cell variability in influenza A virus infectio</w:t>
      </w:r>
      <w:r>
        <w:t>n</w:t>
      </w:r>
    </w:p>
    <w:p w:rsidR="0005406E" w:rsidRDefault="005D1DAB">
      <w:pPr>
        <w:numPr>
          <w:ilvl w:val="1"/>
          <w:numId w:val="3"/>
        </w:numPr>
      </w:pPr>
      <w:r>
        <w:t>Analyzed the viral strain H1N1 A/Puerto Rico/8/34 (PR8) grown in Madin–Darby canine kidney (MDCK) cells</w:t>
      </w:r>
    </w:p>
    <w:p w:rsidR="0005406E" w:rsidRDefault="005D1DAB">
      <w:pPr>
        <w:numPr>
          <w:ilvl w:val="1"/>
          <w:numId w:val="3"/>
        </w:numPr>
      </w:pPr>
      <w:r>
        <w:t xml:space="preserve">Figure 1B shows their experimental measurements of the number of infectious virions (plaque forming units) generated by single cells at 12 hours post </w:t>
      </w:r>
      <w:r>
        <w:t>infection</w:t>
      </w:r>
    </w:p>
    <w:p w:rsidR="0005406E" w:rsidRDefault="005D1DAB">
      <w:pPr>
        <w:numPr>
          <w:ilvl w:val="2"/>
          <w:numId w:val="3"/>
        </w:numPr>
      </w:pPr>
      <w:r>
        <w:t xml:space="preserve">Note that in </w:t>
      </w:r>
      <w:hyperlink r:id="rId267">
        <w:r>
          <w:rPr>
            <w:color w:val="1155CC"/>
            <w:u w:val="single"/>
          </w:rPr>
          <w:t>Stray 2001</w:t>
        </w:r>
      </w:hyperlink>
      <w:r>
        <w:t>, they also determined that a single cycle (the time that an infected cell will produce viral progeny) lasts 12 hours</w:t>
      </w:r>
    </w:p>
    <w:p w:rsidR="0005406E" w:rsidRDefault="005D1DAB">
      <w:pPr>
        <w:numPr>
          <w:ilvl w:val="2"/>
          <w:numId w:val="3"/>
        </w:numPr>
      </w:pPr>
      <w:r>
        <w:t>“In particular, most productive cells released only 1-75 plaque-forming units (PFUs). However, we also detected cells that yielded several</w:t>
      </w:r>
      <w:r>
        <w:t xml:space="preserve"> hundred PFUs. Moreover, roughly 40% of the infections did not produce a plaque titre although these cells were tested positive for vRNAs, which confirms their infection (Supplementary Figure 3).”</w:t>
      </w:r>
    </w:p>
    <w:p w:rsidR="0005406E" w:rsidRDefault="0005406E"/>
    <w:p w:rsidR="0005406E" w:rsidRDefault="005D1DAB">
      <w:pPr>
        <w:jc w:val="center"/>
      </w:pPr>
      <w:r>
        <w:rPr>
          <w:noProof/>
        </w:rPr>
        <w:drawing>
          <wp:inline distT="114300" distB="114300" distL="114300" distR="114300">
            <wp:extent cx="2828925" cy="1825696"/>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8"/>
                    <a:srcRect/>
                    <a:stretch>
                      <a:fillRect/>
                    </a:stretch>
                  </pic:blipFill>
                  <pic:spPr>
                    <a:xfrm>
                      <a:off x="0" y="0"/>
                      <a:ext cx="2828925" cy="1825696"/>
                    </a:xfrm>
                    <a:prstGeom prst="rect">
                      <a:avLst/>
                    </a:prstGeom>
                    <a:ln/>
                  </pic:spPr>
                </pic:pic>
              </a:graphicData>
            </a:graphic>
          </wp:inline>
        </w:drawing>
      </w:r>
    </w:p>
    <w:p w:rsidR="0005406E" w:rsidRDefault="005D1DAB">
      <w:pPr>
        <w:jc w:val="both"/>
        <w:rPr>
          <w:sz w:val="20"/>
          <w:szCs w:val="20"/>
        </w:rPr>
      </w:pPr>
      <w:r>
        <w:rPr>
          <w:b/>
          <w:sz w:val="20"/>
          <w:szCs w:val="20"/>
        </w:rPr>
        <w:t>Figure 1. Single-cell analysis approach and virus yields</w:t>
      </w:r>
      <w:r>
        <w:rPr>
          <w:b/>
          <w:sz w:val="20"/>
          <w:szCs w:val="20"/>
        </w:rPr>
        <w:t xml:space="preserve"> of IAV-infected cells.</w:t>
      </w:r>
      <w:r>
        <w:rPr>
          <w:sz w:val="20"/>
          <w:szCs w:val="20"/>
        </w:rPr>
        <w:t xml:space="preserve"> A population of adherent MDCK cells was infected with influenza PR8 virus at an MOI of 10, incubated and afterwards trypsinized to obtain a cell suspension. Subsequently, the diluted cell suspension was transferred to a 384-well pla</w:t>
      </w:r>
      <w:r>
        <w:rPr>
          <w:sz w:val="20"/>
          <w:szCs w:val="20"/>
        </w:rPr>
        <w:t xml:space="preserve">te and wells containing single cells were identified by phase-contrast microscopy. At 12 h.p.i., virus titres in the supernatant were determined by the plaque assay. (b) Distribution of virus yield. The first bar on the left of the histogram indicates the </w:t>
      </w:r>
      <w:r>
        <w:rPr>
          <w:sz w:val="20"/>
          <w:szCs w:val="20"/>
        </w:rPr>
        <w:t>fraction of cells that show no virus release (0 PFU). Illustration includes pooled data of multiple independent experiments (</w:t>
      </w:r>
      <w:r>
        <w:rPr>
          <w:i/>
          <w:sz w:val="20"/>
          <w:szCs w:val="20"/>
        </w:rPr>
        <w:t>n</w:t>
      </w:r>
      <w:r>
        <w:rPr>
          <w:sz w:val="20"/>
          <w:szCs w:val="20"/>
        </w:rPr>
        <w:t>=8).</w:t>
      </w:r>
    </w:p>
    <w:p w:rsidR="0005406E" w:rsidRDefault="0005406E"/>
    <w:p w:rsidR="0005406E" w:rsidRDefault="005D1DAB">
      <w:pPr>
        <w:numPr>
          <w:ilvl w:val="0"/>
          <w:numId w:val="3"/>
        </w:numPr>
      </w:pPr>
      <w:r>
        <w:t xml:space="preserve">Figure 2B shows their computational simulation of the MDCK cell infection by PR8, predicting the </w:t>
      </w:r>
      <w:r>
        <w:rPr>
          <w:i/>
        </w:rPr>
        <w:t>total</w:t>
      </w:r>
      <w:r>
        <w:t xml:space="preserve"> number of virions pro</w:t>
      </w:r>
      <w:r>
        <w:t xml:space="preserve">duced per cell (whereas Figure 1B shows the number of </w:t>
      </w:r>
      <w:r>
        <w:rPr>
          <w:i/>
        </w:rPr>
        <w:t>infectious</w:t>
      </w:r>
      <w:r>
        <w:t xml:space="preserve"> virions produced per cell). Note that whereas 40% of cells produce no infectious particles, only 4% are predicted to produce no virions at all. In other words, most cells will produce virions</w:t>
      </w:r>
      <w:r>
        <w:t>, but many of those virions may be uninfectious</w:t>
      </w:r>
    </w:p>
    <w:p w:rsidR="0005406E" w:rsidRDefault="005D1DAB">
      <w:pPr>
        <w:numPr>
          <w:ilvl w:val="1"/>
          <w:numId w:val="3"/>
        </w:numPr>
      </w:pPr>
      <w:r>
        <w:t>According to this simulation, most infected cells will produce 10</w:t>
      </w:r>
      <w:r>
        <w:rPr>
          <w:vertAlign w:val="superscript"/>
        </w:rPr>
        <w:t>2</w:t>
      </w:r>
      <w:r>
        <w:t>-10</w:t>
      </w:r>
      <w:r>
        <w:rPr>
          <w:vertAlign w:val="superscript"/>
        </w:rPr>
        <w:t>4</w:t>
      </w:r>
      <w:r>
        <w:t xml:space="preserve"> virions</w:t>
      </w:r>
    </w:p>
    <w:p w:rsidR="0005406E" w:rsidRDefault="0005406E"/>
    <w:p w:rsidR="0005406E" w:rsidRDefault="005D1DAB">
      <w:pPr>
        <w:jc w:val="center"/>
      </w:pPr>
      <w:r>
        <w:rPr>
          <w:noProof/>
        </w:rPr>
        <w:lastRenderedPageBreak/>
        <w:drawing>
          <wp:inline distT="114300" distB="114300" distL="114300" distR="114300">
            <wp:extent cx="2543175" cy="1654298"/>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9"/>
                    <a:srcRect/>
                    <a:stretch>
                      <a:fillRect/>
                    </a:stretch>
                  </pic:blipFill>
                  <pic:spPr>
                    <a:xfrm>
                      <a:off x="0" y="0"/>
                      <a:ext cx="2543175" cy="1654298"/>
                    </a:xfrm>
                    <a:prstGeom prst="rect">
                      <a:avLst/>
                    </a:prstGeom>
                    <a:ln/>
                  </pic:spPr>
                </pic:pic>
              </a:graphicData>
            </a:graphic>
          </wp:inline>
        </w:drawing>
      </w:r>
    </w:p>
    <w:p w:rsidR="0005406E" w:rsidRDefault="005D1DAB">
      <w:pPr>
        <w:jc w:val="both"/>
        <w:rPr>
          <w:sz w:val="20"/>
          <w:szCs w:val="20"/>
        </w:rPr>
      </w:pPr>
      <w:r>
        <w:rPr>
          <w:b/>
          <w:sz w:val="20"/>
          <w:szCs w:val="20"/>
        </w:rPr>
        <w:t>Figure 2. Stochastic simulation of IAV replication.</w:t>
      </w:r>
      <w:r>
        <w:rPr>
          <w:sz w:val="20"/>
          <w:szCs w:val="20"/>
        </w:rPr>
        <w:t xml:space="preserve"> (b) Number of progeny virions released by individual infected cells until </w:t>
      </w:r>
      <w:r>
        <w:rPr>
          <w:sz w:val="20"/>
          <w:szCs w:val="20"/>
        </w:rPr>
        <w:t>12 h.p.i. for an infection at an MOI of 10.</w:t>
      </w:r>
    </w:p>
    <w:p w:rsidR="0005406E" w:rsidRDefault="0005406E">
      <w:pPr>
        <w:jc w:val="center"/>
      </w:pPr>
    </w:p>
    <w:p w:rsidR="0005406E" w:rsidRDefault="005D1DAB">
      <w:pPr>
        <w:numPr>
          <w:ilvl w:val="0"/>
          <w:numId w:val="3"/>
        </w:numPr>
      </w:pPr>
      <w:hyperlink r:id="rId270">
        <w:r>
          <w:rPr>
            <w:color w:val="1155CC"/>
            <w:u w:val="single"/>
          </w:rPr>
          <w:t>Brooke 2014</w:t>
        </w:r>
      </w:hyperlink>
      <w:r>
        <w:t xml:space="preserve"> (Future Virology): Biological activities of 'noninfectious' influenza A virus particles</w:t>
      </w:r>
    </w:p>
    <w:p w:rsidR="0005406E" w:rsidRDefault="005D1DAB">
      <w:pPr>
        <w:numPr>
          <w:ilvl w:val="1"/>
          <w:numId w:val="3"/>
        </w:numPr>
      </w:pPr>
      <w:r>
        <w:t>"While the in vivo burst size is not known, and will cert</w:t>
      </w:r>
      <w:r>
        <w:t>ainly vary based on many different factors, estimates range from 10 to 300 PFUs per producer cell [</w:t>
      </w:r>
      <w:hyperlink r:id="rId271">
        <w:r>
          <w:rPr>
            <w:color w:val="1155CC"/>
            <w:u w:val="single"/>
          </w:rPr>
          <w:t>Smith 2011</w:t>
        </w:r>
      </w:hyperlink>
      <w:r>
        <w:t>,</w:t>
      </w:r>
      <w:hyperlink r:id="rId272">
        <w:r>
          <w:t xml:space="preserve"> </w:t>
        </w:r>
      </w:hyperlink>
      <w:hyperlink r:id="rId273">
        <w:r>
          <w:rPr>
            <w:color w:val="1155CC"/>
            <w:u w:val="single"/>
          </w:rPr>
          <w:t>Mitchell 2011</w:t>
        </w:r>
      </w:hyperlink>
      <w:r>
        <w:rPr>
          <w:rFonts w:ascii="Arial Unicode MS" w:eastAsia="Arial Unicode MS" w:hAnsi="Arial Unicode MS" w:cs="Arial Unicode MS"/>
        </w:rPr>
        <w:t>]. Even by conservative estimates (10 PFUs ≈ 100 SI particles), this amount of virus restricted to neighboring cells would result in an enormously high MOI."</w:t>
      </w:r>
    </w:p>
    <w:p w:rsidR="0005406E" w:rsidRDefault="005D1DAB">
      <w:pPr>
        <w:numPr>
          <w:ilvl w:val="0"/>
          <w:numId w:val="3"/>
        </w:numPr>
      </w:pPr>
      <w:hyperlink r:id="rId274">
        <w:r>
          <w:rPr>
            <w:color w:val="1155CC"/>
            <w:u w:val="single"/>
          </w:rPr>
          <w:t>Stray 2001</w:t>
        </w:r>
      </w:hyperlink>
      <w:r>
        <w:t xml:space="preserve"> (Virus Research): </w:t>
      </w:r>
      <w:r>
        <w:t>Apoptosis by influenza viruses correlates with efficiency of viral mRNA synthesis</w:t>
      </w:r>
    </w:p>
    <w:p w:rsidR="0005406E" w:rsidRDefault="005D1DAB">
      <w:pPr>
        <w:numPr>
          <w:ilvl w:val="1"/>
          <w:numId w:val="3"/>
        </w:numPr>
      </w:pPr>
      <w:r>
        <w:t>Analyzed the reassorted viruses A/NWS/33</w:t>
      </w:r>
      <w:r>
        <w:rPr>
          <w:vertAlign w:val="subscript"/>
        </w:rPr>
        <w:t>HA</w:t>
      </w:r>
      <w:r>
        <w:t>-Tokyo/67</w:t>
      </w:r>
      <w:r>
        <w:rPr>
          <w:vertAlign w:val="subscript"/>
        </w:rPr>
        <w:t>NA</w:t>
      </w:r>
      <w:r>
        <w:t xml:space="preserve"> (NWS-Tokyo, H1N2), A/NWS/33HA-tern/Australia/G70c/75</w:t>
      </w:r>
      <w:r>
        <w:rPr>
          <w:vertAlign w:val="subscript"/>
        </w:rPr>
        <w:t>NA</w:t>
      </w:r>
      <w:r>
        <w:t xml:space="preserve"> (NWS-G70c, H1N9), and A/NWS/33</w:t>
      </w:r>
      <w:r>
        <w:rPr>
          <w:vertAlign w:val="subscript"/>
        </w:rPr>
        <w:t>HA</w:t>
      </w:r>
      <w:r>
        <w:t>-G70cΔ</w:t>
      </w:r>
      <w:r>
        <w:rPr>
          <w:vertAlign w:val="subscript"/>
        </w:rPr>
        <w:t>NA</w:t>
      </w:r>
      <w:r>
        <w:t>MviA [NWS-Mvi, H1N9</w:t>
      </w:r>
      <w:r>
        <w:rPr>
          <w:vertAlign w:val="superscript"/>
        </w:rPr>
        <w:t>-</w:t>
      </w:r>
      <w:r>
        <w:t xml:space="preserve"> (Liu</w:t>
      </w:r>
      <w:r>
        <w:t xml:space="preserve"> and Air, 1993)] infecting MDCK (Madin Darby canine kidney) cells</w:t>
      </w:r>
    </w:p>
    <w:p w:rsidR="0005406E" w:rsidRDefault="005D1DAB">
      <w:pPr>
        <w:numPr>
          <w:ilvl w:val="1"/>
          <w:numId w:val="3"/>
        </w:numPr>
      </w:pPr>
      <w:r>
        <w:t>Table 1 below shows the number of virions needed to infect a cell (Row 1) and viral burst size (Row 3)</w:t>
      </w:r>
    </w:p>
    <w:p w:rsidR="0005406E" w:rsidRDefault="005D1DAB">
      <w:pPr>
        <w:numPr>
          <w:ilvl w:val="2"/>
          <w:numId w:val="3"/>
        </w:numPr>
      </w:pPr>
      <w:r>
        <w:t>Row 1 represents the total number of virions (not the number of infectious virions) nee</w:t>
      </w:r>
      <w:r>
        <w:t>ded to initiate an infection. In addition, if they used 50μL of 0.5% turkey red blood cells (this was unspecified in the methods), then 1 HAU would represent 0.5·10</w:t>
      </w:r>
      <w:r>
        <w:rPr>
          <w:vertAlign w:val="superscript"/>
        </w:rPr>
        <w:t>6</w:t>
      </w:r>
      <w:r>
        <w:t xml:space="preserve"> virions [see the </w:t>
      </w:r>
      <w:hyperlink w:anchor="_e84i54fifqwh">
        <w:r>
          <w:rPr>
            <w:color w:val="1155CC"/>
            <w:u w:val="single"/>
          </w:rPr>
          <w:t>Number of Virions in 1 HAU</w:t>
        </w:r>
      </w:hyperlink>
      <w:r>
        <w:t xml:space="preserve"> section], </w:t>
      </w:r>
      <w:r>
        <w:t>which would make their particle count a factor of 2 too large</w:t>
      </w:r>
    </w:p>
    <w:p w:rsidR="0005406E" w:rsidRDefault="005D1DAB">
      <w:pPr>
        <w:numPr>
          <w:ilvl w:val="2"/>
          <w:numId w:val="3"/>
        </w:numPr>
      </w:pPr>
      <w:r>
        <w:t>Viral burst size varied between 10</w:t>
      </w:r>
      <w:r>
        <w:rPr>
          <w:vertAlign w:val="superscript"/>
        </w:rPr>
        <w:t>3</w:t>
      </w:r>
      <w:r>
        <w:t>-10</w:t>
      </w:r>
      <w:r>
        <w:rPr>
          <w:vertAlign w:val="superscript"/>
        </w:rPr>
        <w:t>4</w:t>
      </w:r>
      <w:r>
        <w:t>. “Burst size (progeny virus per infected cell) was calculated for each virus infecting untreated MDCK cells and found to be 1 000–10 000 particles per cel</w:t>
      </w:r>
      <w:r>
        <w:t>l for each, similar to the previously reported yield from chicken allantois [</w:t>
      </w:r>
      <w:hyperlink r:id="rId275">
        <w:r>
          <w:rPr>
            <w:color w:val="1155CC"/>
            <w:u w:val="single"/>
          </w:rPr>
          <w:t>Cairns 1952</w:t>
        </w:r>
      </w:hyperlink>
      <w:r>
        <w:t>].”</w:t>
      </w:r>
    </w:p>
    <w:p w:rsidR="0005406E" w:rsidRDefault="0005406E"/>
    <w:p w:rsidR="0005406E" w:rsidRDefault="005D1DAB">
      <w:pPr>
        <w:jc w:val="center"/>
      </w:pPr>
      <w:r>
        <w:rPr>
          <w:noProof/>
        </w:rPr>
        <w:lastRenderedPageBreak/>
        <w:drawing>
          <wp:inline distT="114300" distB="114300" distL="114300" distR="114300">
            <wp:extent cx="3886200" cy="1773936"/>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6"/>
                    <a:srcRect/>
                    <a:stretch>
                      <a:fillRect/>
                    </a:stretch>
                  </pic:blipFill>
                  <pic:spPr>
                    <a:xfrm>
                      <a:off x="0" y="0"/>
                      <a:ext cx="3886200" cy="1773936"/>
                    </a:xfrm>
                    <a:prstGeom prst="rect">
                      <a:avLst/>
                    </a:prstGeom>
                    <a:ln/>
                  </pic:spPr>
                </pic:pic>
              </a:graphicData>
            </a:graphic>
          </wp:inline>
        </w:drawing>
      </w:r>
    </w:p>
    <w:p w:rsidR="0005406E" w:rsidRDefault="005D1DAB">
      <w:pPr>
        <w:jc w:val="both"/>
      </w:pPr>
      <w:r>
        <w:rPr>
          <w:vertAlign w:val="superscript"/>
        </w:rPr>
        <w:t>a</w:t>
      </w:r>
      <w:r>
        <w:t xml:space="preserve"> The minimal number of virus particles required to initiate infection (TCIU) was determined by l</w:t>
      </w:r>
      <w:r>
        <w:t>imiting dilution assay. MDCK cells in 16 mm wells (approximately 2·10</w:t>
      </w:r>
      <w:r>
        <w:rPr>
          <w:vertAlign w:val="superscript"/>
        </w:rPr>
        <w:t>5</w:t>
      </w:r>
      <w:r>
        <w:t xml:space="preserve"> cells) were infected with fivefold serial dilutions of virus, infection was allowed to proceed for up to 96 h, by which time no further increase in virus titer was observed. Virus conce</w:t>
      </w:r>
      <w:r>
        <w:t>ntration were determined by hemagglutination, then converted to numbers of particles (1 HAU=1·10</w:t>
      </w:r>
      <w:r>
        <w:rPr>
          <w:vertAlign w:val="superscript"/>
        </w:rPr>
        <w:t>6</w:t>
      </w:r>
      <w:r>
        <w:t xml:space="preserve"> particles). </w:t>
      </w:r>
    </w:p>
    <w:p w:rsidR="0005406E" w:rsidRDefault="005D1DAB">
      <w:pPr>
        <w:jc w:val="both"/>
      </w:pPr>
      <w:r>
        <w:rPr>
          <w:vertAlign w:val="superscript"/>
        </w:rPr>
        <w:t>b</w:t>
      </w:r>
      <w:r>
        <w:t xml:space="preserve"> Virus particles produced in the last well showing titerable virus production. </w:t>
      </w:r>
    </w:p>
    <w:p w:rsidR="0005406E" w:rsidRDefault="005D1DAB">
      <w:pPr>
        <w:jc w:val="both"/>
      </w:pPr>
      <w:r>
        <w:rPr>
          <w:vertAlign w:val="superscript"/>
        </w:rPr>
        <w:t>c</w:t>
      </w:r>
      <w:r>
        <w:t xml:space="preserve"> Assuming final yield is output of the total number of cells in</w:t>
      </w:r>
      <w:r>
        <w:t xml:space="preserve"> the dish [</w:t>
      </w:r>
      <w:hyperlink r:id="rId277">
        <w:r>
          <w:rPr>
            <w:color w:val="1155CC"/>
            <w:u w:val="single"/>
          </w:rPr>
          <w:t>Cairns 1952</w:t>
        </w:r>
      </w:hyperlink>
      <w:r>
        <w:t>], burst size is the ratio of particles produced to cells (approximately 2×10</w:t>
      </w:r>
      <w:r>
        <w:rPr>
          <w:vertAlign w:val="superscript"/>
        </w:rPr>
        <w:t>5</w:t>
      </w:r>
      <w:r>
        <w:t xml:space="preserve"> cells/well). </w:t>
      </w:r>
    </w:p>
    <w:p w:rsidR="0005406E" w:rsidRDefault="005D1DAB">
      <w:pPr>
        <w:jc w:val="both"/>
      </w:pPr>
      <w:r>
        <w:rPr>
          <w:vertAlign w:val="superscript"/>
        </w:rPr>
        <w:t>d</w:t>
      </w:r>
      <w:r>
        <w:t xml:space="preserve"> Obtained from time after infection required for total CPE. Cycle time was a</w:t>
      </w:r>
      <w:r>
        <w:t>pproximately 12 h for all viruses, as previously described [</w:t>
      </w:r>
      <w:hyperlink r:id="rId278">
        <w:r>
          <w:rPr>
            <w:color w:val="1155CC"/>
            <w:u w:val="single"/>
          </w:rPr>
          <w:t>Cairns 1952</w:t>
        </w:r>
      </w:hyperlink>
      <w:r>
        <w:t>]. Maximal virus yield was obtained by 48 h.</w:t>
      </w:r>
    </w:p>
    <w:p w:rsidR="0005406E" w:rsidRDefault="005D1DAB">
      <w:pPr>
        <w:jc w:val="both"/>
      </w:pPr>
      <w:r>
        <w:t>This information represents the left half of Table 1 in the original manuscr</w:t>
      </w:r>
      <w:r>
        <w:t>ipt</w:t>
      </w:r>
    </w:p>
    <w:p w:rsidR="0005406E" w:rsidRDefault="0005406E">
      <w:pPr>
        <w:spacing w:before="240" w:after="240"/>
      </w:pPr>
    </w:p>
    <w:p w:rsidR="0005406E" w:rsidRDefault="005D1DAB">
      <w:pPr>
        <w:spacing w:before="240" w:after="240"/>
        <w:jc w:val="center"/>
      </w:pPr>
      <w:r>
        <w:br w:type="page"/>
      </w:r>
    </w:p>
    <w:p w:rsidR="0005406E" w:rsidRDefault="005D1DAB">
      <w:pPr>
        <w:pStyle w:val="Heading2"/>
      </w:pPr>
      <w:bookmarkStart w:id="30" w:name="_cgvvm4t2mmnk" w:colFirst="0" w:colLast="0"/>
      <w:bookmarkEnd w:id="30"/>
      <w:r>
        <w:lastRenderedPageBreak/>
        <w:t>Minimal Infectious Dose</w:t>
      </w:r>
    </w:p>
    <w:p w:rsidR="0005406E" w:rsidRDefault="005D1DAB">
      <w:r>
        <w:t>The minimal number of infectious virions needed to initiate an infection is of great interest, and the consensus in the field is that very few virions (or perhaps even a single infectious virion) are sufficient to pass the disease into a new host.</w:t>
      </w:r>
    </w:p>
    <w:p w:rsidR="0005406E" w:rsidRDefault="0005406E"/>
    <w:p w:rsidR="0005406E" w:rsidRDefault="005D1DAB" w:rsidP="005D1DAB">
      <w:pPr>
        <w:numPr>
          <w:ilvl w:val="0"/>
          <w:numId w:val="46"/>
        </w:numPr>
      </w:pPr>
      <w:hyperlink r:id="rId279">
        <w:r>
          <w:rPr>
            <w:color w:val="1155CC"/>
            <w:u w:val="single"/>
          </w:rPr>
          <w:t>Heldt 2015</w:t>
        </w:r>
      </w:hyperlink>
      <w:r>
        <w:t xml:space="preserve"> (Nature Communications): Single-cell analysis and stochastic modelling unveil large cell-to-cell variability in influenza A virus infection</w:t>
      </w:r>
    </w:p>
    <w:p w:rsidR="0005406E" w:rsidRDefault="005D1DAB" w:rsidP="005D1DAB">
      <w:pPr>
        <w:numPr>
          <w:ilvl w:val="1"/>
          <w:numId w:val="46"/>
        </w:numPr>
      </w:pPr>
      <w:r>
        <w:t xml:space="preserve">They computationally modeled the infection of Madin–Darby </w:t>
      </w:r>
      <w:r>
        <w:t>canine kidney (MDCK) cells by H1N1 A/Puerto Rico/8/34 (PR8)</w:t>
      </w:r>
    </w:p>
    <w:p w:rsidR="0005406E" w:rsidRDefault="005D1DAB" w:rsidP="005D1DAB">
      <w:pPr>
        <w:numPr>
          <w:ilvl w:val="1"/>
          <w:numId w:val="46"/>
        </w:numPr>
      </w:pPr>
      <w:r>
        <w:t>Figure 6 shows the ways in which they predict that single infectious virions will fail to successfully infect a cell. Their simulations predict that “single-hit infections, where only a single vir</w:t>
      </w:r>
      <w:r>
        <w:t>ion enters the cell, predominantly fail to produce progeny virions due to stochastic effects.”</w:t>
      </w:r>
    </w:p>
    <w:p w:rsidR="0005406E" w:rsidRDefault="005D1DAB" w:rsidP="005D1DAB">
      <w:pPr>
        <w:numPr>
          <w:ilvl w:val="2"/>
          <w:numId w:val="46"/>
        </w:numPr>
      </w:pPr>
      <w:r>
        <w:t>"Our model predicts that, once in the nucleus, each IAV vRNP has a chance of 84% to replicate successfully. Considering a cell in which only one viral genome set</w:t>
      </w:r>
      <w:r>
        <w:t xml:space="preserve"> reaches the nucleus, the probability to replicate all eight vRNPs, which is required to release infectious viruses, is thus only 0.84</w:t>
      </w:r>
      <w:r>
        <w:rPr>
          <w:vertAlign w:val="superscript"/>
        </w:rPr>
        <w:t>8</w:t>
      </w:r>
      <w:r>
        <w:rPr>
          <w:rFonts w:ascii="Arial Unicode MS" w:eastAsia="Arial Unicode MS" w:hAnsi="Arial Unicode MS" w:cs="Arial Unicode MS"/>
        </w:rPr>
        <w:t>≈25%." "This is comparable to the results of Brooke et al., who find that the average expression frequency of a particula</w:t>
      </w:r>
      <w:r>
        <w:rPr>
          <w:rFonts w:ascii="Arial Unicode MS" w:eastAsia="Arial Unicode MS" w:hAnsi="Arial Unicode MS" w:cs="Arial Unicode MS"/>
        </w:rPr>
        <w:t>r protein in an infected cell is 78.1% and the chance to express the products of all eight genome segments 13.8% (ref. 24)."</w:t>
      </w:r>
    </w:p>
    <w:p w:rsidR="0005406E" w:rsidRDefault="005D1DAB" w:rsidP="005D1DAB">
      <w:pPr>
        <w:numPr>
          <w:ilvl w:val="2"/>
          <w:numId w:val="46"/>
        </w:numPr>
      </w:pPr>
      <w:r>
        <w:t xml:space="preserve">"This also implies that even if all parental viruses comprise a complete genome set, many cells would not produce infectious virus </w:t>
      </w:r>
      <w:r>
        <w:t>progeny during low-MOI infection due to stochastic effects. However, during subsequent rounds of infection, these cells could be infected a second time causing them to contribute to total virus titres."</w:t>
      </w:r>
    </w:p>
    <w:p w:rsidR="0005406E" w:rsidRDefault="0005406E"/>
    <w:p w:rsidR="0005406E" w:rsidRDefault="005D1DAB">
      <w:pPr>
        <w:jc w:val="center"/>
      </w:pPr>
      <w:r>
        <w:rPr>
          <w:noProof/>
        </w:rPr>
        <w:drawing>
          <wp:inline distT="114300" distB="114300" distL="114300" distR="114300">
            <wp:extent cx="4295775" cy="2543919"/>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0"/>
                    <a:srcRect/>
                    <a:stretch>
                      <a:fillRect/>
                    </a:stretch>
                  </pic:blipFill>
                  <pic:spPr>
                    <a:xfrm>
                      <a:off x="0" y="0"/>
                      <a:ext cx="4295775" cy="2543919"/>
                    </a:xfrm>
                    <a:prstGeom prst="rect">
                      <a:avLst/>
                    </a:prstGeom>
                    <a:ln/>
                  </pic:spPr>
                </pic:pic>
              </a:graphicData>
            </a:graphic>
          </wp:inline>
        </w:drawing>
      </w:r>
    </w:p>
    <w:p w:rsidR="0005406E" w:rsidRDefault="005D1DAB">
      <w:pPr>
        <w:jc w:val="both"/>
        <w:rPr>
          <w:sz w:val="20"/>
          <w:szCs w:val="20"/>
        </w:rPr>
      </w:pPr>
      <w:r>
        <w:rPr>
          <w:b/>
          <w:sz w:val="20"/>
          <w:szCs w:val="20"/>
        </w:rPr>
        <w:t>Figure 6. Increase in noise at low MOI.</w:t>
      </w:r>
      <w:r>
        <w:rPr>
          <w:sz w:val="20"/>
          <w:szCs w:val="20"/>
        </w:rPr>
        <w:t xml:space="preserve"> Simulation</w:t>
      </w:r>
      <w:r>
        <w:rPr>
          <w:sz w:val="20"/>
          <w:szCs w:val="20"/>
        </w:rPr>
        <w:t xml:space="preserve"> results at 12 h.p.i. for infections at different MOIs are shown. (a) Average number of progeny virions per infected cell after a single round of infection. (b) Histogram of the number of progeny virions at an MOI of 1 (upper panel) and 10 (lower panel), r</w:t>
      </w:r>
      <w:r>
        <w:rPr>
          <w:sz w:val="20"/>
          <w:szCs w:val="20"/>
        </w:rPr>
        <w:t xml:space="preserve">espectively. </w:t>
      </w:r>
      <w:r>
        <w:rPr>
          <w:sz w:val="20"/>
          <w:szCs w:val="20"/>
        </w:rPr>
        <w:lastRenderedPageBreak/>
        <w:t>Only productive cells are shown. (c) Fraction of non-productive cells at an MOI of 1 and 10. (d) Probability that an infected cell does not release infectious virus progeny until 12 h.p.i. for different MOIs. The probabilities that virus fusio</w:t>
      </w:r>
      <w:r>
        <w:rPr>
          <w:sz w:val="20"/>
          <w:szCs w:val="20"/>
        </w:rPr>
        <w:t>n fails and that at least one viral genome segment is absent are indicated. (e) Early vRNA dynamics in two exemplary non-productive cells (upper and lower panel, respectively) that were infected at an MOI of 1 and in which virus fusion was successful.</w:t>
      </w:r>
    </w:p>
    <w:p w:rsidR="0005406E" w:rsidRDefault="0005406E"/>
    <w:p w:rsidR="0005406E" w:rsidRDefault="005D1DAB" w:rsidP="005D1DAB">
      <w:pPr>
        <w:numPr>
          <w:ilvl w:val="0"/>
          <w:numId w:val="46"/>
        </w:numPr>
      </w:pPr>
      <w:hyperlink r:id="rId281">
        <w:r>
          <w:rPr>
            <w:color w:val="1155CC"/>
            <w:u w:val="single"/>
          </w:rPr>
          <w:t>Varble 2014</w:t>
        </w:r>
      </w:hyperlink>
      <w:r>
        <w:t xml:space="preserve"> (Cell Host and Microbe): Influenza A Virus Transmission Bottlenecks are Defined by Infection Route and Recipient Host</w:t>
      </w:r>
    </w:p>
    <w:p w:rsidR="0005406E" w:rsidRDefault="005D1DAB" w:rsidP="005D1DAB">
      <w:pPr>
        <w:numPr>
          <w:ilvl w:val="1"/>
          <w:numId w:val="46"/>
        </w:numPr>
      </w:pPr>
      <w:r>
        <w:t>"In addition, aerosol administration to volunteers found the minima</w:t>
      </w:r>
      <w:r>
        <w:t>l infectious dose to be very low, estimating that fewer than ten virions could account for infection [</w:t>
      </w:r>
      <w:hyperlink r:id="rId282">
        <w:r>
          <w:rPr>
            <w:color w:val="1155CC"/>
            <w:u w:val="single"/>
          </w:rPr>
          <w:t>Alford 1966</w:t>
        </w:r>
      </w:hyperlink>
      <w:r>
        <w:t xml:space="preserve">]. These numbers have also been found to be comparable in the ferret IAV model </w:t>
      </w:r>
      <w:r>
        <w:t>[</w:t>
      </w:r>
      <w:hyperlink r:id="rId283">
        <w:r>
          <w:rPr>
            <w:color w:val="1155CC"/>
            <w:u w:val="single"/>
          </w:rPr>
          <w:t>Gustin 2011</w:t>
        </w:r>
      </w:hyperlink>
      <w:r>
        <w:t>]."</w:t>
      </w:r>
    </w:p>
    <w:p w:rsidR="0005406E" w:rsidRDefault="005D1DAB" w:rsidP="005D1DAB">
      <w:pPr>
        <w:numPr>
          <w:ilvl w:val="0"/>
          <w:numId w:val="46"/>
        </w:numPr>
      </w:pPr>
      <w:hyperlink r:id="rId284">
        <w:r>
          <w:rPr>
            <w:color w:val="1155CC"/>
            <w:u w:val="single"/>
          </w:rPr>
          <w:t>Brooke 2014</w:t>
        </w:r>
      </w:hyperlink>
      <w:r>
        <w:t xml:space="preserve"> (Future Virology): Biological activities of 'noninfectious' influenza A virus particles</w:t>
      </w:r>
    </w:p>
    <w:p w:rsidR="0005406E" w:rsidRDefault="005D1DAB" w:rsidP="005D1DAB">
      <w:pPr>
        <w:numPr>
          <w:ilvl w:val="1"/>
          <w:numId w:val="46"/>
        </w:numPr>
      </w:pPr>
      <w:r>
        <w:t>"Regardless of route, the t</w:t>
      </w:r>
      <w:r>
        <w:t>ransmission dose of IAV is thought to generally be low. Studies of aerosol infection in humans have estimated minimal infectious doses of &lt;1–300 TCID</w:t>
      </w:r>
      <w:r>
        <w:rPr>
          <w:vertAlign w:val="subscript"/>
        </w:rPr>
        <w:t>50</w:t>
      </w:r>
      <w:r>
        <w:t xml:space="preserve"> using different human seasonal strains[</w:t>
      </w:r>
      <w:hyperlink r:id="rId285">
        <w:r>
          <w:rPr>
            <w:color w:val="1155CC"/>
            <w:u w:val="single"/>
          </w:rPr>
          <w:t>Alf</w:t>
        </w:r>
        <w:r>
          <w:rPr>
            <w:color w:val="1155CC"/>
            <w:u w:val="single"/>
          </w:rPr>
          <w:t>ord 1966</w:t>
        </w:r>
      </w:hyperlink>
      <w:r>
        <w:t>,</w:t>
      </w:r>
      <w:hyperlink r:id="rId286">
        <w:r>
          <w:t xml:space="preserve"> </w:t>
        </w:r>
      </w:hyperlink>
      <w:hyperlink r:id="rId287">
        <w:r>
          <w:rPr>
            <w:color w:val="1155CC"/>
            <w:u w:val="single"/>
          </w:rPr>
          <w:t>Knight 1980</w:t>
        </w:r>
      </w:hyperlink>
      <w:r>
        <w:t>]."</w:t>
      </w:r>
    </w:p>
    <w:p w:rsidR="0005406E" w:rsidRDefault="005D1DAB" w:rsidP="005D1DAB">
      <w:pPr>
        <w:numPr>
          <w:ilvl w:val="0"/>
          <w:numId w:val="46"/>
        </w:numPr>
      </w:pPr>
      <w:hyperlink r:id="rId288">
        <w:r>
          <w:rPr>
            <w:color w:val="1155CC"/>
            <w:u w:val="single"/>
          </w:rPr>
          <w:t>Nikitin 2014</w:t>
        </w:r>
      </w:hyperlink>
      <w:r>
        <w:t xml:space="preserve"> (Advances in Virology):</w:t>
      </w:r>
      <w:r>
        <w:t xml:space="preserve"> Influenza Virus Aerosols in the Air and Their Infectiousness</w:t>
      </w:r>
    </w:p>
    <w:p w:rsidR="0005406E" w:rsidRDefault="005D1DAB" w:rsidP="005D1DAB">
      <w:pPr>
        <w:numPr>
          <w:ilvl w:val="1"/>
          <w:numId w:val="46"/>
        </w:numPr>
        <w:rPr>
          <w:i/>
          <w:color w:val="38761D"/>
        </w:rPr>
      </w:pPr>
      <w:r>
        <w:rPr>
          <w:i/>
          <w:color w:val="38761D"/>
        </w:rPr>
        <w:t>[Have not read this paper yet!]</w:t>
      </w:r>
    </w:p>
    <w:p w:rsidR="0005406E" w:rsidRDefault="005D1DAB" w:rsidP="005D1DAB">
      <w:pPr>
        <w:numPr>
          <w:ilvl w:val="1"/>
          <w:numId w:val="46"/>
        </w:numPr>
      </w:pPr>
      <w:r>
        <w:t>“The approximate 50% human infectious dose (HID</w:t>
      </w:r>
      <w:r>
        <w:rPr>
          <w:vertAlign w:val="subscript"/>
        </w:rPr>
        <w:t>50</w:t>
      </w:r>
      <w:r>
        <w:t>-50% human infectious dose) of virus per volunteer was from 1 to 126 TCID</w:t>
      </w:r>
      <w:r>
        <w:rPr>
          <w:vertAlign w:val="subscript"/>
        </w:rPr>
        <w:t>50</w:t>
      </w:r>
      <w:r>
        <w:t xml:space="preserve"> (the tissue culture 50% infectious dose). The dose for half of the volunteers was 5 TCID</w:t>
      </w:r>
      <w:r>
        <w:rPr>
          <w:vertAlign w:val="subscript"/>
        </w:rPr>
        <w:t>50</w:t>
      </w:r>
      <w:r>
        <w:t>. The other half of the men, who had very low or nondetectable preinoculation antibody tit</w:t>
      </w:r>
      <w:r>
        <w:t>ers, were infected with 0.6 to 3 TCID</w:t>
      </w:r>
      <w:r>
        <w:rPr>
          <w:vertAlign w:val="subscript"/>
        </w:rPr>
        <w:t>50</w:t>
      </w:r>
      <w:r>
        <w:t>. The study reliably shows that the human infectious dose of the influenza A virus, when administered by aerosol to subjects free of serum neutralizing antibodies, is approximately 3 TCID</w:t>
      </w:r>
      <w:r>
        <w:rPr>
          <w:vertAlign w:val="subscript"/>
        </w:rPr>
        <w:t>50</w:t>
      </w:r>
      <w:r>
        <w:t>. The approaches used in thi</w:t>
      </w:r>
      <w:r>
        <w:t>s study allow the precise number of infectious particles in the total number of particles to be determined.”</w:t>
      </w:r>
    </w:p>
    <w:p w:rsidR="0005406E" w:rsidRDefault="005D1DAB" w:rsidP="005D1DAB">
      <w:pPr>
        <w:numPr>
          <w:ilvl w:val="1"/>
          <w:numId w:val="46"/>
        </w:numPr>
      </w:pPr>
      <w:r>
        <w:t>“The infectious dose required for inoculation by the aerosol route relative to contact or droplet transmission is unclear, but two reviews of previ</w:t>
      </w:r>
      <w:r>
        <w:t>ous studies concluded that the infectious dose by the aerosol route is likely to be considerably lower than the infectious dose by intranasal inoculation [21, 34] and that aerosol inoculation results in more severe symptoms [21], presumably because aerosol</w:t>
      </w:r>
      <w:r>
        <w:t xml:space="preserve"> particles are able to deposit deeper in the respiratory tract. However, the viability of influenza viruses in particles of different sizes and the persistence of viable airborne viruses in the environment are not yet known.”</w:t>
      </w:r>
    </w:p>
    <w:p w:rsidR="0005406E" w:rsidRDefault="005D1DAB" w:rsidP="005D1DAB">
      <w:pPr>
        <w:numPr>
          <w:ilvl w:val="1"/>
          <w:numId w:val="46"/>
        </w:numPr>
      </w:pPr>
      <w:r>
        <w:t xml:space="preserve">“The human infectious dose of </w:t>
      </w:r>
      <w:r>
        <w:t>the influenza A virus, when administered by aerosol to subjects free of serum neutralizing antibodies, ranges between 1.95×10</w:t>
      </w:r>
      <w:r>
        <w:rPr>
          <w:vertAlign w:val="superscript"/>
        </w:rPr>
        <w:t>3</w:t>
      </w:r>
      <w:r>
        <w:t xml:space="preserve"> and 3.0×10</w:t>
      </w:r>
      <w:r>
        <w:rPr>
          <w:vertAlign w:val="superscript"/>
        </w:rPr>
        <w:t>3</w:t>
      </w:r>
      <w:r>
        <w:t xml:space="preserve"> viral particles.”</w:t>
      </w:r>
    </w:p>
    <w:p w:rsidR="0005406E" w:rsidRDefault="005D1DAB" w:rsidP="005D1DAB">
      <w:pPr>
        <w:numPr>
          <w:ilvl w:val="0"/>
          <w:numId w:val="46"/>
        </w:numPr>
      </w:pPr>
      <w:hyperlink r:id="rId289">
        <w:r>
          <w:rPr>
            <w:color w:val="1155CC"/>
            <w:u w:val="single"/>
          </w:rPr>
          <w:t>Snider 2010</w:t>
        </w:r>
      </w:hyperlink>
      <w:r>
        <w:t xml:space="preserve"> (CDC Meeting </w:t>
      </w:r>
      <w:r>
        <w:t>Summary): Approaches to better understand human influenza transmission</w:t>
      </w:r>
    </w:p>
    <w:p w:rsidR="0005406E" w:rsidRDefault="005D1DAB" w:rsidP="005D1DAB">
      <w:pPr>
        <w:numPr>
          <w:ilvl w:val="1"/>
          <w:numId w:val="46"/>
        </w:numPr>
      </w:pPr>
      <w:r>
        <w:t>“Previously published human challenge studies [</w:t>
      </w:r>
      <w:hyperlink r:id="rId290">
        <w:r>
          <w:rPr>
            <w:color w:val="1155CC"/>
            <w:u w:val="single"/>
          </w:rPr>
          <w:t>Alford 1966</w:t>
        </w:r>
      </w:hyperlink>
      <w:r>
        <w:t xml:space="preserve">; </w:t>
      </w:r>
      <w:hyperlink r:id="rId291">
        <w:r>
          <w:rPr>
            <w:color w:val="1155CC"/>
            <w:u w:val="single"/>
          </w:rPr>
          <w:t>Couch 1971</w:t>
        </w:r>
      </w:hyperlink>
      <w:r>
        <w:t xml:space="preserve">; </w:t>
      </w:r>
      <w:hyperlink r:id="rId292">
        <w:r>
          <w:rPr>
            <w:color w:val="1155CC"/>
            <w:u w:val="single"/>
          </w:rPr>
          <w:t>Couch 1974</w:t>
        </w:r>
      </w:hyperlink>
      <w:r>
        <w:t xml:space="preserve">; </w:t>
      </w:r>
      <w:hyperlink r:id="rId293">
        <w:r>
          <w:rPr>
            <w:color w:val="1155CC"/>
            <w:u w:val="single"/>
          </w:rPr>
          <w:t>D</w:t>
        </w:r>
        <w:r>
          <w:rPr>
            <w:color w:val="1155CC"/>
            <w:u w:val="single"/>
          </w:rPr>
          <w:t>ouglas 1975</w:t>
        </w:r>
      </w:hyperlink>
      <w:r>
        <w:t>] indicate that the TCID</w:t>
      </w:r>
      <w:r>
        <w:rPr>
          <w:vertAlign w:val="subscript"/>
        </w:rPr>
        <w:t>50</w:t>
      </w:r>
      <w:r>
        <w:t xml:space="preserve"> required to establish infection from </w:t>
      </w:r>
      <w:r>
        <w:lastRenderedPageBreak/>
        <w:t>intranasal instillation (large droplet) is in the range of 127-320 viral particles whereas the TCID</w:t>
      </w:r>
      <w:r>
        <w:rPr>
          <w:vertAlign w:val="subscript"/>
        </w:rPr>
        <w:t>50</w:t>
      </w:r>
      <w:r>
        <w:t xml:space="preserve"> for aerosol challenge into the lower respiratory tract is in the range of 0.6-3</w:t>
      </w:r>
      <w:r>
        <w:t>.0”</w:t>
      </w:r>
    </w:p>
    <w:p w:rsidR="0005406E" w:rsidRDefault="005D1DAB" w:rsidP="005D1DAB">
      <w:pPr>
        <w:numPr>
          <w:ilvl w:val="0"/>
          <w:numId w:val="46"/>
        </w:numPr>
      </w:pPr>
      <w:hyperlink r:id="rId294">
        <w:r>
          <w:rPr>
            <w:color w:val="1155CC"/>
            <w:u w:val="single"/>
          </w:rPr>
          <w:t>Donald 1954</w:t>
        </w:r>
      </w:hyperlink>
      <w:r>
        <w:t xml:space="preserve"> (Journal of General Microbiology): Counts of Influenza Virus Particles</w:t>
      </w:r>
    </w:p>
    <w:p w:rsidR="0005406E" w:rsidRDefault="005D1DAB" w:rsidP="005D1DAB">
      <w:pPr>
        <w:numPr>
          <w:ilvl w:val="1"/>
          <w:numId w:val="46"/>
        </w:numPr>
      </w:pPr>
      <w:r>
        <w:t>Table 4 shows that there are ~10 virions in a 50% egg infectious dose (ID50) mixture. “With the standard str</w:t>
      </w:r>
      <w:r>
        <w:t>ains the ratios found were all of the order of 10 particles/ID50 dose, and for ‘incomplete’ PR8 the figure was about 1000.”</w:t>
      </w:r>
    </w:p>
    <w:p w:rsidR="0005406E" w:rsidRDefault="005D1DAB" w:rsidP="005D1DAB">
      <w:pPr>
        <w:numPr>
          <w:ilvl w:val="2"/>
          <w:numId w:val="46"/>
        </w:numPr>
      </w:pPr>
      <w:r>
        <w:t>Note that this number convolutes two factors: the minimum dose needed to infect an egg and the fraction of virions that are infectiv</w:t>
      </w:r>
      <w:r>
        <w:t xml:space="preserve">e. It is difficult to deconvolute the two without explicit PFU measurements, which were not done in this work </w:t>
      </w:r>
    </w:p>
    <w:p w:rsidR="0005406E" w:rsidRDefault="005D1DAB" w:rsidP="005D1DAB">
      <w:pPr>
        <w:numPr>
          <w:ilvl w:val="2"/>
          <w:numId w:val="46"/>
        </w:numPr>
      </w:pPr>
      <w:r>
        <w:t>The ‘incomplete’ PR8 strain was obtained by making three passages of undiluted allantoic fluid at 24 hour intervals (von Magnus, 1951)</w:t>
      </w:r>
    </w:p>
    <w:p w:rsidR="0005406E" w:rsidRDefault="005D1DAB">
      <w:pPr>
        <w:pStyle w:val="Heading2"/>
      </w:pPr>
      <w:bookmarkStart w:id="31" w:name="_52364t6z45nx" w:colFirst="0" w:colLast="0"/>
      <w:bookmarkEnd w:id="31"/>
      <w:r>
        <w:br w:type="page"/>
      </w:r>
    </w:p>
    <w:p w:rsidR="0005406E" w:rsidRDefault="005D1DAB">
      <w:pPr>
        <w:pStyle w:val="Heading2"/>
      </w:pPr>
      <w:bookmarkStart w:id="32" w:name="_qjbekduv4z2d" w:colFirst="0" w:colLast="0"/>
      <w:bookmarkEnd w:id="32"/>
      <w:r>
        <w:lastRenderedPageBreak/>
        <w:t>End of I</w:t>
      </w:r>
      <w:r>
        <w:t>nfection Statistics</w:t>
      </w:r>
    </w:p>
    <w:p w:rsidR="0005406E" w:rsidRDefault="005D1DAB">
      <w:r>
        <w:t>The following statistics summarize the what happens by the end of a typical human influenza infection:</w:t>
      </w:r>
    </w:p>
    <w:p w:rsidR="0005406E" w:rsidRDefault="005D1DAB">
      <w:pPr>
        <w:numPr>
          <w:ilvl w:val="0"/>
          <w:numId w:val="34"/>
        </w:numPr>
      </w:pPr>
      <w:r>
        <w:t xml:space="preserve">What is the maximum number of epithelial cells destroyed during an influenza infection? Although this quantity has not been measured </w:t>
      </w:r>
      <w:r>
        <w:t>directly, mathematical models incorporating our knowledge of influenza dynamics and patient data have estimated that 30-50% [</w:t>
      </w:r>
      <w:hyperlink r:id="rId295">
        <w:r>
          <w:rPr>
            <w:color w:val="1155CC"/>
            <w:u w:val="single"/>
          </w:rPr>
          <w:t>Bocharov 1994</w:t>
        </w:r>
      </w:hyperlink>
      <w:r>
        <w:t>] or 37-66% [</w:t>
      </w:r>
      <w:hyperlink r:id="rId296">
        <w:r>
          <w:rPr>
            <w:color w:val="1155CC"/>
            <w:u w:val="single"/>
          </w:rPr>
          <w:t>Baccam 2006</w:t>
        </w:r>
      </w:hyperlink>
      <w:r>
        <w:t>] of epithelial cells are destroyed during an infection.</w:t>
      </w:r>
    </w:p>
    <w:p w:rsidR="0005406E" w:rsidRDefault="005D1DAB">
      <w:pPr>
        <w:numPr>
          <w:ilvl w:val="0"/>
          <w:numId w:val="34"/>
        </w:numPr>
      </w:pPr>
      <w:r>
        <w:t xml:space="preserve">How many total virions are produced throughout an infection? </w:t>
      </w:r>
      <w:hyperlink r:id="rId297">
        <w:r>
          <w:rPr>
            <w:color w:val="1155CC"/>
            <w:u w:val="single"/>
          </w:rPr>
          <w:t>Perelson 2012</w:t>
        </w:r>
      </w:hyperlink>
      <w:r>
        <w:t xml:space="preserve"> used nasal swabs from six infected patients and inferred that a total of 10</w:t>
      </w:r>
      <w:r>
        <w:rPr>
          <w:vertAlign w:val="superscript"/>
        </w:rPr>
        <w:t>10</w:t>
      </w:r>
      <w:r>
        <w:t>-10</w:t>
      </w:r>
      <w:r>
        <w:rPr>
          <w:vertAlign w:val="superscript"/>
        </w:rPr>
        <w:t>12</w:t>
      </w:r>
      <w:r>
        <w:t xml:space="preserve"> virions were produced throughout their infections. They noted that the infections of all six patients were restricted to the upper-respiratory tract, and if an infection sp</w:t>
      </w:r>
      <w:r>
        <w:t>reads to the lower-respiratory tract it could generate far a greater number of virions.</w:t>
      </w:r>
    </w:p>
    <w:p w:rsidR="0005406E" w:rsidRDefault="005D1DAB">
      <w:r>
        <w:br w:type="page"/>
      </w:r>
    </w:p>
    <w:p w:rsidR="0005406E" w:rsidRDefault="005D1DAB">
      <w:pPr>
        <w:pStyle w:val="Heading2"/>
      </w:pPr>
      <w:bookmarkStart w:id="33" w:name="_qkoydnh41gts" w:colFirst="0" w:colLast="0"/>
      <w:bookmarkEnd w:id="33"/>
      <w:r>
        <w:lastRenderedPageBreak/>
        <w:t>Function of Glycans and Glycan Clock Theory</w:t>
      </w:r>
    </w:p>
    <w:p w:rsidR="0005406E" w:rsidRDefault="005D1DAB">
      <w:r>
        <w:t>N-linked glycans added to the HA head domain can increase viral fitness in the presence of antibodies which has lead to th</w:t>
      </w:r>
      <w:r>
        <w:t>e accumulation of glycans overtime in human adapted viruses.</w:t>
      </w:r>
    </w:p>
    <w:p w:rsidR="0005406E" w:rsidRDefault="0005406E"/>
    <w:p w:rsidR="0005406E" w:rsidRDefault="005D1DAB">
      <w:pPr>
        <w:numPr>
          <w:ilvl w:val="0"/>
          <w:numId w:val="13"/>
        </w:numPr>
      </w:pPr>
      <w:hyperlink r:id="rId298">
        <w:r>
          <w:rPr>
            <w:color w:val="1155CC"/>
            <w:u w:val="single"/>
          </w:rPr>
          <w:t>Medina 2013</w:t>
        </w:r>
      </w:hyperlink>
      <w:r>
        <w:t xml:space="preserve"> (Science Translational Medicine): Glycosylations in the Globular Head of the Hemagglutinin Protein Modulate the Virule</w:t>
      </w:r>
      <w:r>
        <w:t>nce and Antigenic Properties of the H1N1 Influenza Viruses</w:t>
      </w:r>
    </w:p>
    <w:p w:rsidR="0005406E" w:rsidRDefault="005D1DAB">
      <w:pPr>
        <w:numPr>
          <w:ilvl w:val="1"/>
          <w:numId w:val="13"/>
        </w:numPr>
      </w:pPr>
      <w:r>
        <w:t>Figure 2 shows how H1N1 glycosylation changes over time. Additional glycans incur a fitness cost in the absence of antibody pressure since they can impede the ability of the virus to bind to its ho</w:t>
      </w:r>
      <w:r>
        <w:t>st receptors</w:t>
      </w:r>
    </w:p>
    <w:p w:rsidR="0005406E" w:rsidRDefault="0005406E"/>
    <w:p w:rsidR="0005406E" w:rsidRDefault="005D1DAB">
      <w:pPr>
        <w:jc w:val="center"/>
      </w:pPr>
      <w:r>
        <w:rPr>
          <w:noProof/>
        </w:rPr>
        <w:drawing>
          <wp:inline distT="114300" distB="114300" distL="114300" distR="114300">
            <wp:extent cx="5149412" cy="2871788"/>
            <wp:effectExtent l="0" t="0" r="0" b="0"/>
            <wp:docPr id="75"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299"/>
                    <a:srcRect/>
                    <a:stretch>
                      <a:fillRect/>
                    </a:stretch>
                  </pic:blipFill>
                  <pic:spPr>
                    <a:xfrm>
                      <a:off x="0" y="0"/>
                      <a:ext cx="5149412" cy="2871788"/>
                    </a:xfrm>
                    <a:prstGeom prst="rect">
                      <a:avLst/>
                    </a:prstGeom>
                    <a:ln/>
                  </pic:spPr>
                </pic:pic>
              </a:graphicData>
            </a:graphic>
          </wp:inline>
        </w:drawing>
      </w:r>
    </w:p>
    <w:p w:rsidR="0005406E" w:rsidRDefault="005D1DAB">
      <w:r>
        <w:rPr>
          <w:b/>
          <w:sz w:val="20"/>
          <w:szCs w:val="20"/>
          <w:highlight w:val="white"/>
        </w:rPr>
        <w:t>Figure 2.</w:t>
      </w:r>
      <w:r>
        <w:rPr>
          <w:sz w:val="20"/>
          <w:szCs w:val="20"/>
          <w:highlight w:val="white"/>
        </w:rPr>
        <w:t xml:space="preserve"> </w:t>
      </w:r>
      <w:r>
        <w:rPr>
          <w:b/>
          <w:sz w:val="20"/>
          <w:szCs w:val="20"/>
          <w:highlight w:val="white"/>
        </w:rPr>
        <w:t xml:space="preserve">Modeling of H1N1 glycosylations over time. </w:t>
      </w:r>
      <w:r>
        <w:rPr>
          <w:sz w:val="20"/>
          <w:szCs w:val="20"/>
        </w:rPr>
        <w:t>(A) Timeline illustrating the year of acquisition of glycosylations in the globular head of the HA protein. Numbers in red indicate the amino acid position of the glycosylation sites that</w:t>
      </w:r>
      <w:r>
        <w:rPr>
          <w:sz w:val="20"/>
          <w:szCs w:val="20"/>
        </w:rPr>
        <w:t xml:space="preserve"> are conserved among human H1N1 isolates since their emergence in 1918, and numbers in black indicate the amino acid position of the glycosylation sites that appeared in the specific years shown at the bottom. Arrows denote the persistence of glycosylation</w:t>
      </w:r>
      <w:r>
        <w:rPr>
          <w:sz w:val="20"/>
          <w:szCs w:val="20"/>
        </w:rPr>
        <w:t xml:space="preserve"> sites through time, and circles represent their disappearance. Discontinuous lines indicate the period from 1957 to 1977 when H1N1 viruses did not circulate in humans. (B) Surface representation of an HA monomer with the antigenic sites highlighted in red</w:t>
      </w:r>
      <w:r>
        <w:rPr>
          <w:sz w:val="20"/>
          <w:szCs w:val="20"/>
        </w:rPr>
        <w:t xml:space="preserve"> and the glycosylation sites in yellow. The stem region of HA is denoted in silver. Amino acid positions refer to the H1 nomenclature (sites 71, 142, 144, 172, and 177 correspond to H3 numbering 58, 128, 130, 158, and 163, respectively). Numbers in red ind</w:t>
      </w:r>
      <w:r>
        <w:rPr>
          <w:sz w:val="20"/>
          <w:szCs w:val="20"/>
        </w:rPr>
        <w:t>icate conserved glycosylation sites. (C) Structural modeling of the trimeric HA with glycosylations as they appeared over time from 1918 to the emergence of the 2009 pH1N1 virus. The glycan structures for the sites shown in yellow have been modeled onto th</w:t>
      </w:r>
      <w:r>
        <w:rPr>
          <w:sz w:val="20"/>
          <w:szCs w:val="20"/>
        </w:rPr>
        <w:t>e Cal/09 HA (Protein Data Bank ID: 3LZG) and are also depicted in yellow. All models were made with MacPyMol.</w:t>
      </w:r>
    </w:p>
    <w:p w:rsidR="0005406E" w:rsidRDefault="0005406E"/>
    <w:p w:rsidR="0005406E" w:rsidRDefault="005D1DAB">
      <w:pPr>
        <w:numPr>
          <w:ilvl w:val="0"/>
          <w:numId w:val="27"/>
        </w:numPr>
      </w:pPr>
      <w:hyperlink r:id="rId300">
        <w:r>
          <w:rPr>
            <w:color w:val="1155CC"/>
            <w:u w:val="single"/>
          </w:rPr>
          <w:t>Das 2011</w:t>
        </w:r>
      </w:hyperlink>
      <w:r>
        <w:t xml:space="preserve"> (PNAS): Fitness costs limit influenza A virus hemagglutinin glycosylation as </w:t>
      </w:r>
      <w:r>
        <w:t>an immune evasion strategy</w:t>
      </w:r>
    </w:p>
    <w:p w:rsidR="0005406E" w:rsidRDefault="005D1DAB">
      <w:pPr>
        <w:numPr>
          <w:ilvl w:val="1"/>
          <w:numId w:val="27"/>
        </w:numPr>
      </w:pPr>
      <w:r>
        <w:lastRenderedPageBreak/>
        <w:t xml:space="preserve">The addition of mutations that create potential N-linked glycans (PNGs) reduce the ability of a virus to bind to human and turkey RBCs treated with increasing amounts of RDE (Figure 3). These glycans reduce the inhibiting effect </w:t>
      </w:r>
      <w:r>
        <w:t>of polyclonal mouse sera from vaccinated animals in an HAI assay</w:t>
      </w:r>
    </w:p>
    <w:p w:rsidR="0005406E" w:rsidRDefault="005D1DAB">
      <w:pPr>
        <w:numPr>
          <w:ilvl w:val="0"/>
          <w:numId w:val="27"/>
        </w:numPr>
      </w:pPr>
      <w:hyperlink r:id="rId301">
        <w:r>
          <w:rPr>
            <w:color w:val="1155CC"/>
            <w:u w:val="single"/>
          </w:rPr>
          <w:t>Altman 2019</w:t>
        </w:r>
      </w:hyperlink>
      <w:r>
        <w:t xml:space="preserve"> (mBio): Human Influenza A Virus Hemagglutinin Glycan Evolution Follows a Temporal Pattern to a Glycan Limit</w:t>
      </w:r>
    </w:p>
    <w:p w:rsidR="0005406E" w:rsidRDefault="005D1DAB">
      <w:pPr>
        <w:numPr>
          <w:ilvl w:val="1"/>
          <w:numId w:val="27"/>
        </w:numPr>
      </w:pPr>
      <w:r>
        <w:t>Analyze glycan</w:t>
      </w:r>
      <w:r>
        <w:t xml:space="preserve"> addition over time across different influenza strains. Across seasonal H1 (sH1), pandemic H1 (pH1), and influenza B strains, the virus tends to gain a glycan on hemagglutinin every 5-7 years. This trend continues until the HA reaches a “glycan limit” wher</w:t>
      </w:r>
      <w:r>
        <w:t>e the fitness benefit of adding another glycan to shield the virus from immune selection is likely outweighed by the fitness cost of adding additional bulky glycans that can impede the glycoprotein function. When a new pandemic strain arrives from swine or</w:t>
      </w:r>
      <w:r>
        <w:t xml:space="preserve"> bird origin (which tend to have low glycan levels), the cycle begins again</w:t>
      </w:r>
    </w:p>
    <w:p w:rsidR="0005406E" w:rsidRDefault="0005406E"/>
    <w:p w:rsidR="0005406E" w:rsidRDefault="005D1DAB">
      <w:pPr>
        <w:jc w:val="center"/>
      </w:pPr>
      <w:r>
        <w:rPr>
          <w:noProof/>
        </w:rPr>
        <w:drawing>
          <wp:inline distT="114300" distB="114300" distL="114300" distR="114300">
            <wp:extent cx="4454918" cy="4005263"/>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2"/>
                    <a:srcRect/>
                    <a:stretch>
                      <a:fillRect/>
                    </a:stretch>
                  </pic:blipFill>
                  <pic:spPr>
                    <a:xfrm>
                      <a:off x="0" y="0"/>
                      <a:ext cx="4454918" cy="4005263"/>
                    </a:xfrm>
                    <a:prstGeom prst="rect">
                      <a:avLst/>
                    </a:prstGeom>
                    <a:ln/>
                  </pic:spPr>
                </pic:pic>
              </a:graphicData>
            </a:graphic>
          </wp:inline>
        </w:drawing>
      </w:r>
    </w:p>
    <w:p w:rsidR="0005406E" w:rsidRDefault="005D1DAB">
      <w:pPr>
        <w:jc w:val="both"/>
        <w:rPr>
          <w:sz w:val="20"/>
          <w:szCs w:val="20"/>
        </w:rPr>
      </w:pPr>
      <w:r>
        <w:rPr>
          <w:b/>
          <w:sz w:val="20"/>
          <w:szCs w:val="20"/>
        </w:rPr>
        <w:t>Figure 2. H1 glycan evolution, 1918 to 2017.</w:t>
      </w:r>
      <w:r>
        <w:rPr>
          <w:sz w:val="20"/>
          <w:szCs w:val="20"/>
        </w:rPr>
        <w:t xml:space="preserve"> (A) Stacked bars correspond to the percentages of all human H1N1 sequences from a given year containing a glycan listed in the legend. Dates of glycan transition are indicated on the timeline at the bottom, along with the glycosylated residues. Years with</w:t>
      </w:r>
      <w:r>
        <w:rPr>
          <w:sz w:val="20"/>
          <w:szCs w:val="20"/>
        </w:rPr>
        <w:t xml:space="preserve"> no data were left blank. Sequence counts for each year are shown in Figure S4A. Pandemics are denoted by yellow lines. (B) Mean predicted numbers of glycans among all sequences from each year are shown as black circles, which are displayed atop the ideali</w:t>
      </w:r>
      <w:r>
        <w:rPr>
          <w:sz w:val="20"/>
          <w:szCs w:val="20"/>
        </w:rPr>
        <w:t>zed pattern (gray line; the light blue line indicates glycan swap from sequences containing N127/N155 to sequences containing N125/N54). Black vertical lines denote 11-year intervals after the glycan limit was reached or 6-year intervals during glycan addi</w:t>
      </w:r>
      <w:r>
        <w:rPr>
          <w:sz w:val="20"/>
          <w:szCs w:val="20"/>
        </w:rPr>
        <w:t xml:space="preserve">tion. Data </w:t>
      </w:r>
      <w:r>
        <w:rPr>
          <w:sz w:val="20"/>
          <w:szCs w:val="20"/>
        </w:rPr>
        <w:lastRenderedPageBreak/>
        <w:t>representing Pearson’s coefficient of correlation (r) with sample number (n) and P value, from two-tailed Student’s t test comparing the pattern versus the sequence data are shown at the bottom.</w:t>
      </w:r>
    </w:p>
    <w:p w:rsidR="0005406E" w:rsidRDefault="0005406E">
      <w:pPr>
        <w:jc w:val="both"/>
        <w:rPr>
          <w:sz w:val="20"/>
          <w:szCs w:val="20"/>
        </w:rPr>
      </w:pPr>
    </w:p>
    <w:p w:rsidR="0005406E" w:rsidRDefault="005D1DAB">
      <w:pPr>
        <w:jc w:val="center"/>
      </w:pPr>
      <w:r>
        <w:rPr>
          <w:noProof/>
        </w:rPr>
        <w:drawing>
          <wp:inline distT="114300" distB="114300" distL="114300" distR="114300">
            <wp:extent cx="4279558" cy="422433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3"/>
                    <a:srcRect/>
                    <a:stretch>
                      <a:fillRect/>
                    </a:stretch>
                  </pic:blipFill>
                  <pic:spPr>
                    <a:xfrm>
                      <a:off x="0" y="0"/>
                      <a:ext cx="4279558" cy="4224338"/>
                    </a:xfrm>
                    <a:prstGeom prst="rect">
                      <a:avLst/>
                    </a:prstGeom>
                    <a:ln/>
                  </pic:spPr>
                </pic:pic>
              </a:graphicData>
            </a:graphic>
          </wp:inline>
        </w:drawing>
      </w:r>
    </w:p>
    <w:p w:rsidR="0005406E" w:rsidRDefault="005D1DAB">
      <w:pPr>
        <w:jc w:val="both"/>
        <w:rPr>
          <w:sz w:val="20"/>
          <w:szCs w:val="20"/>
        </w:rPr>
      </w:pPr>
      <w:r>
        <w:rPr>
          <w:b/>
          <w:sz w:val="20"/>
          <w:szCs w:val="20"/>
        </w:rPr>
        <w:t>Figure 3. H3 glycan evolution, 1968 to 2017.</w:t>
      </w:r>
      <w:r>
        <w:rPr>
          <w:sz w:val="20"/>
          <w:szCs w:val="20"/>
        </w:rPr>
        <w:t xml:space="preserve"> (A</w:t>
      </w:r>
      <w:r>
        <w:rPr>
          <w:sz w:val="20"/>
          <w:szCs w:val="20"/>
        </w:rPr>
        <w:t>) Stacked bars correspond to the percentages of all human H3N2 sequences from a given year containing a glycan listed in the legend. Dates of glycan transition are indicated on the timeline at the bottom along with the glycosylated residues. Sequence count</w:t>
      </w:r>
      <w:r>
        <w:rPr>
          <w:sz w:val="20"/>
          <w:szCs w:val="20"/>
        </w:rPr>
        <w:t>s for each year are shown in Figure S4B. Mean predicted numbers of glycans among all sequences from each year are shown as black circles, which are displayed atop the idealized pattern (gray line; the red line indicates glycan transition from sequences con</w:t>
      </w:r>
      <w:r>
        <w:rPr>
          <w:sz w:val="20"/>
          <w:szCs w:val="20"/>
        </w:rPr>
        <w:t>taining N144 to sequences containing N158). The dashed gray line indicates when N276 would have been added if it had followed the pattern. Black vertical lines denote 11-year intervals after glycan limit was reached or 6-year intervals during glycan additi</w:t>
      </w:r>
      <w:r>
        <w:rPr>
          <w:sz w:val="20"/>
          <w:szCs w:val="20"/>
        </w:rPr>
        <w:t>on. Data representing Pearson’s coefficient of correlation (r) with sample number (n) and P value from two-tailed Student’s t test comparing the pattern versus the sequence data are shown at the bottom.</w:t>
      </w:r>
    </w:p>
    <w:p w:rsidR="0005406E" w:rsidRDefault="005D1DAB">
      <w:r>
        <w:br w:type="page"/>
      </w:r>
    </w:p>
    <w:p w:rsidR="0005406E" w:rsidRDefault="005D1DAB">
      <w:pPr>
        <w:pStyle w:val="Heading1"/>
      </w:pPr>
      <w:bookmarkStart w:id="34" w:name="_dcmuge4h9fow" w:colFirst="0" w:colLast="0"/>
      <w:bookmarkEnd w:id="34"/>
      <w:r>
        <w:lastRenderedPageBreak/>
        <w:t>Correlates of Protection</w:t>
      </w:r>
    </w:p>
    <w:p w:rsidR="0005406E" w:rsidRDefault="005D1DAB">
      <w:r>
        <w:t xml:space="preserve">Precisely quantifying the </w:t>
      </w:r>
      <w:r>
        <w:t>number of virions, as well as the number, binding affinity, and neutralization potential of antibodies underlies every facet of virology. This section examines many of the common assays used to measure these quantities with a focus on the key tools that en</w:t>
      </w:r>
      <w:r>
        <w:t>able us to fully utilize this quantification.</w:t>
      </w:r>
    </w:p>
    <w:p w:rsidR="0005406E" w:rsidRDefault="0005406E"/>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210"/>
        <w:gridCol w:w="3030"/>
      </w:tblGrid>
      <w:tr w:rsidR="0005406E">
        <w:tc>
          <w:tcPr>
            <w:tcW w:w="3120"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jc w:val="center"/>
              <w:rPr>
                <w:b/>
              </w:rPr>
            </w:pPr>
            <w:r>
              <w:rPr>
                <w:b/>
              </w:rPr>
              <w:t>Assay</w:t>
            </w:r>
          </w:p>
        </w:tc>
        <w:tc>
          <w:tcPr>
            <w:tcW w:w="3210"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jc w:val="center"/>
              <w:rPr>
                <w:b/>
              </w:rPr>
            </w:pPr>
            <w:r>
              <w:rPr>
                <w:b/>
              </w:rPr>
              <w:t>Measures</w:t>
            </w:r>
          </w:p>
        </w:tc>
        <w:tc>
          <w:tcPr>
            <w:tcW w:w="3030"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jc w:val="center"/>
              <w:rPr>
                <w:b/>
              </w:rPr>
            </w:pPr>
            <w:r>
              <w:rPr>
                <w:b/>
              </w:rPr>
              <w:t>Absolute Units</w:t>
            </w:r>
          </w:p>
        </w:tc>
      </w:tr>
      <w:tr w:rsidR="0005406E">
        <w:tc>
          <w:tcPr>
            <w:tcW w:w="3120"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pPr>
            <w:r>
              <w:t>Hemagglutination Assay (HA)</w:t>
            </w:r>
          </w:p>
        </w:tc>
        <w:tc>
          <w:tcPr>
            <w:tcW w:w="3210"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pPr>
            <w:r>
              <w:t>Concentration of virus that agglutinates red blood cells</w:t>
            </w:r>
          </w:p>
        </w:tc>
        <w:tc>
          <w:tcPr>
            <w:tcW w:w="3030"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jc w:val="center"/>
            </w:pPr>
            <w:r>
              <w:t>Molar, ng/mL</w:t>
            </w:r>
            <w:r>
              <w:br/>
              <w:t>(1 mg/mL virus = 5.9 nM)</w:t>
            </w:r>
          </w:p>
        </w:tc>
      </w:tr>
      <w:tr w:rsidR="0005406E">
        <w:tc>
          <w:tcPr>
            <w:tcW w:w="3120" w:type="dxa"/>
            <w:shd w:val="clear" w:color="auto" w:fill="auto"/>
            <w:tcMar>
              <w:top w:w="100" w:type="dxa"/>
              <w:left w:w="100" w:type="dxa"/>
              <w:bottom w:w="100" w:type="dxa"/>
              <w:right w:w="100" w:type="dxa"/>
            </w:tcMar>
          </w:tcPr>
          <w:p w:rsidR="0005406E" w:rsidRDefault="005D1DAB">
            <w:pPr>
              <w:widowControl w:val="0"/>
              <w:spacing w:line="240" w:lineRule="auto"/>
            </w:pPr>
            <w:r>
              <w:t>50% Tissue culture Infective Dose (TCID50/mL)</w:t>
            </w:r>
          </w:p>
        </w:tc>
        <w:tc>
          <w:tcPr>
            <w:tcW w:w="3210" w:type="dxa"/>
            <w:shd w:val="clear" w:color="auto" w:fill="auto"/>
            <w:tcMar>
              <w:top w:w="100" w:type="dxa"/>
              <w:left w:w="100" w:type="dxa"/>
              <w:bottom w:w="100" w:type="dxa"/>
              <w:right w:w="100" w:type="dxa"/>
            </w:tcMar>
          </w:tcPr>
          <w:p w:rsidR="0005406E" w:rsidRDefault="005D1DAB">
            <w:pPr>
              <w:widowControl w:val="0"/>
              <w:spacing w:line="240" w:lineRule="auto"/>
            </w:pPr>
            <w:r>
              <w:t>Concentration of virus that kills 50% tissue culture cells</w:t>
            </w:r>
          </w:p>
        </w:tc>
        <w:tc>
          <w:tcPr>
            <w:tcW w:w="3030" w:type="dxa"/>
            <w:shd w:val="clear" w:color="auto" w:fill="auto"/>
            <w:tcMar>
              <w:top w:w="100" w:type="dxa"/>
              <w:left w:w="100" w:type="dxa"/>
              <w:bottom w:w="100" w:type="dxa"/>
              <w:right w:w="100" w:type="dxa"/>
            </w:tcMar>
          </w:tcPr>
          <w:p w:rsidR="0005406E" w:rsidRDefault="005D1DAB">
            <w:pPr>
              <w:widowControl w:val="0"/>
              <w:spacing w:line="240" w:lineRule="auto"/>
              <w:jc w:val="center"/>
            </w:pPr>
            <w:r>
              <w:t>Molar, ng/mL</w:t>
            </w:r>
            <w:r>
              <w:br/>
              <w:t>(1 mg/mL virus = 5.9 nM)</w:t>
            </w:r>
          </w:p>
        </w:tc>
      </w:tr>
      <w:tr w:rsidR="0005406E">
        <w:tc>
          <w:tcPr>
            <w:tcW w:w="3120" w:type="dxa"/>
            <w:shd w:val="clear" w:color="auto" w:fill="auto"/>
            <w:tcMar>
              <w:top w:w="100" w:type="dxa"/>
              <w:left w:w="100" w:type="dxa"/>
              <w:bottom w:w="100" w:type="dxa"/>
              <w:right w:w="100" w:type="dxa"/>
            </w:tcMar>
          </w:tcPr>
          <w:p w:rsidR="0005406E" w:rsidRDefault="005D1DAB">
            <w:pPr>
              <w:widowControl w:val="0"/>
              <w:spacing w:line="240" w:lineRule="auto"/>
            </w:pPr>
            <w:r>
              <w:t>Plaque Forming Unit (PFU/IFU/IVP)</w:t>
            </w:r>
          </w:p>
        </w:tc>
        <w:tc>
          <w:tcPr>
            <w:tcW w:w="3210" w:type="dxa"/>
            <w:shd w:val="clear" w:color="auto" w:fill="auto"/>
            <w:tcMar>
              <w:top w:w="100" w:type="dxa"/>
              <w:left w:w="100" w:type="dxa"/>
              <w:bottom w:w="100" w:type="dxa"/>
              <w:right w:w="100" w:type="dxa"/>
            </w:tcMar>
          </w:tcPr>
          <w:p w:rsidR="0005406E" w:rsidRDefault="005D1DAB">
            <w:pPr>
              <w:widowControl w:val="0"/>
              <w:spacing w:line="240" w:lineRule="auto"/>
            </w:pPr>
            <w:r>
              <w:t>Number of infectious virus particles</w:t>
            </w:r>
          </w:p>
        </w:tc>
        <w:tc>
          <w:tcPr>
            <w:tcW w:w="3030" w:type="dxa"/>
            <w:shd w:val="clear" w:color="auto" w:fill="auto"/>
            <w:tcMar>
              <w:top w:w="100" w:type="dxa"/>
              <w:left w:w="100" w:type="dxa"/>
              <w:bottom w:w="100" w:type="dxa"/>
              <w:right w:w="100" w:type="dxa"/>
            </w:tcMar>
          </w:tcPr>
          <w:p w:rsidR="0005406E" w:rsidRDefault="005D1DAB">
            <w:pPr>
              <w:widowControl w:val="0"/>
              <w:spacing w:line="240" w:lineRule="auto"/>
              <w:jc w:val="center"/>
            </w:pPr>
            <w:r>
              <w:t>Number of particles</w:t>
            </w:r>
          </w:p>
          <w:p w:rsidR="0005406E" w:rsidRDefault="005D1DAB">
            <w:pPr>
              <w:widowControl w:val="0"/>
              <w:spacing w:line="240" w:lineRule="auto"/>
              <w:jc w:val="center"/>
            </w:pPr>
            <w:r>
              <w:t>(</w:t>
            </w:r>
            <w:r>
              <w:rPr>
                <w:i/>
              </w:rPr>
              <w:t>Dimensionless</w:t>
            </w:r>
            <w:r>
              <w:t>)</w:t>
            </w:r>
          </w:p>
        </w:tc>
      </w:tr>
      <w:tr w:rsidR="0005406E">
        <w:tc>
          <w:tcPr>
            <w:tcW w:w="3120" w:type="dxa"/>
            <w:shd w:val="clear" w:color="auto" w:fill="auto"/>
            <w:tcMar>
              <w:top w:w="100" w:type="dxa"/>
              <w:left w:w="100" w:type="dxa"/>
              <w:bottom w:w="100" w:type="dxa"/>
              <w:right w:w="100" w:type="dxa"/>
            </w:tcMar>
          </w:tcPr>
          <w:p w:rsidR="0005406E" w:rsidRDefault="005D1DAB">
            <w:pPr>
              <w:widowControl w:val="0"/>
              <w:spacing w:line="240" w:lineRule="auto"/>
            </w:pPr>
            <w:r>
              <w:t>Hema</w:t>
            </w:r>
            <w:r>
              <w:t>gglutination Inhibition Assay (HI or HAI)</w:t>
            </w:r>
          </w:p>
        </w:tc>
        <w:tc>
          <w:tcPr>
            <w:tcW w:w="3210" w:type="dxa"/>
            <w:shd w:val="clear" w:color="auto" w:fill="auto"/>
            <w:tcMar>
              <w:top w:w="100" w:type="dxa"/>
              <w:left w:w="100" w:type="dxa"/>
              <w:bottom w:w="100" w:type="dxa"/>
              <w:right w:w="100" w:type="dxa"/>
            </w:tcMar>
          </w:tcPr>
          <w:p w:rsidR="0005406E" w:rsidRDefault="005D1DAB">
            <w:pPr>
              <w:widowControl w:val="0"/>
              <w:spacing w:line="240" w:lineRule="auto"/>
            </w:pPr>
            <w:r>
              <w:t>Concentration of antibodies that prevent viral agglutination</w:t>
            </w:r>
          </w:p>
        </w:tc>
        <w:tc>
          <w:tcPr>
            <w:tcW w:w="3030" w:type="dxa"/>
            <w:shd w:val="clear" w:color="auto" w:fill="auto"/>
            <w:tcMar>
              <w:top w:w="100" w:type="dxa"/>
              <w:left w:w="100" w:type="dxa"/>
              <w:bottom w:w="100" w:type="dxa"/>
              <w:right w:w="100" w:type="dxa"/>
            </w:tcMar>
          </w:tcPr>
          <w:p w:rsidR="0005406E" w:rsidRDefault="005D1DAB">
            <w:pPr>
              <w:widowControl w:val="0"/>
              <w:spacing w:line="240" w:lineRule="auto"/>
              <w:jc w:val="center"/>
            </w:pPr>
            <w:r>
              <w:t xml:space="preserve">Molar, </w:t>
            </w:r>
            <w:r>
              <w:rPr>
                <w:color w:val="222222"/>
                <w:sz w:val="24"/>
                <w:szCs w:val="24"/>
                <w:shd w:val="clear" w:color="auto" w:fill="FFFFF8"/>
              </w:rPr>
              <w:t>μ</w:t>
            </w:r>
            <w:r>
              <w:t>g/mL</w:t>
            </w:r>
            <w:r>
              <w:br/>
              <w:t xml:space="preserve">(1 </w:t>
            </w:r>
            <w:r>
              <w:rPr>
                <w:color w:val="222222"/>
                <w:sz w:val="24"/>
                <w:szCs w:val="24"/>
                <w:shd w:val="clear" w:color="auto" w:fill="FFFFF8"/>
              </w:rPr>
              <w:t>μ</w:t>
            </w:r>
            <w:r>
              <w:t>g/mL IgG = 6.6 nM)</w:t>
            </w:r>
          </w:p>
        </w:tc>
      </w:tr>
      <w:tr w:rsidR="0005406E">
        <w:tc>
          <w:tcPr>
            <w:tcW w:w="3120" w:type="dxa"/>
            <w:shd w:val="clear" w:color="auto" w:fill="auto"/>
            <w:tcMar>
              <w:top w:w="100" w:type="dxa"/>
              <w:left w:w="100" w:type="dxa"/>
              <w:bottom w:w="100" w:type="dxa"/>
              <w:right w:w="100" w:type="dxa"/>
            </w:tcMar>
          </w:tcPr>
          <w:p w:rsidR="0005406E" w:rsidRDefault="005D1DAB">
            <w:pPr>
              <w:widowControl w:val="0"/>
              <w:spacing w:line="240" w:lineRule="auto"/>
            </w:pPr>
            <w:r>
              <w:t>Neutralization</w:t>
            </w:r>
          </w:p>
        </w:tc>
        <w:tc>
          <w:tcPr>
            <w:tcW w:w="3210" w:type="dxa"/>
            <w:shd w:val="clear" w:color="auto" w:fill="auto"/>
            <w:tcMar>
              <w:top w:w="100" w:type="dxa"/>
              <w:left w:w="100" w:type="dxa"/>
              <w:bottom w:w="100" w:type="dxa"/>
              <w:right w:w="100" w:type="dxa"/>
            </w:tcMar>
          </w:tcPr>
          <w:p w:rsidR="0005406E" w:rsidRDefault="005D1DAB">
            <w:pPr>
              <w:widowControl w:val="0"/>
              <w:pBdr>
                <w:top w:val="nil"/>
                <w:left w:val="nil"/>
                <w:bottom w:val="nil"/>
                <w:right w:val="nil"/>
                <w:between w:val="nil"/>
              </w:pBdr>
              <w:spacing w:line="240" w:lineRule="auto"/>
            </w:pPr>
            <w:r>
              <w:t>Concentration of antibodies that neutralizes virus</w:t>
            </w:r>
          </w:p>
        </w:tc>
        <w:tc>
          <w:tcPr>
            <w:tcW w:w="3030" w:type="dxa"/>
            <w:shd w:val="clear" w:color="auto" w:fill="auto"/>
            <w:tcMar>
              <w:top w:w="100" w:type="dxa"/>
              <w:left w:w="100" w:type="dxa"/>
              <w:bottom w:w="100" w:type="dxa"/>
              <w:right w:w="100" w:type="dxa"/>
            </w:tcMar>
          </w:tcPr>
          <w:p w:rsidR="0005406E" w:rsidRDefault="005D1DAB">
            <w:pPr>
              <w:widowControl w:val="0"/>
              <w:spacing w:line="240" w:lineRule="auto"/>
              <w:jc w:val="center"/>
            </w:pPr>
            <w:r>
              <w:t xml:space="preserve">Molar, </w:t>
            </w:r>
            <w:r>
              <w:rPr>
                <w:color w:val="222222"/>
                <w:sz w:val="24"/>
                <w:szCs w:val="24"/>
                <w:shd w:val="clear" w:color="auto" w:fill="FFFFF8"/>
              </w:rPr>
              <w:t>μ</w:t>
            </w:r>
            <w:r>
              <w:t>g/mL</w:t>
            </w:r>
            <w:r>
              <w:br/>
              <w:t xml:space="preserve">(1 </w:t>
            </w:r>
            <w:r>
              <w:rPr>
                <w:color w:val="222222"/>
                <w:sz w:val="24"/>
                <w:szCs w:val="24"/>
                <w:shd w:val="clear" w:color="auto" w:fill="FFFFF8"/>
              </w:rPr>
              <w:t>μ</w:t>
            </w:r>
            <w:r>
              <w:t>g/mL IgG = 6.6 nM)</w:t>
            </w:r>
          </w:p>
        </w:tc>
      </w:tr>
    </w:tbl>
    <w:p w:rsidR="0005406E" w:rsidRDefault="0005406E"/>
    <w:p w:rsidR="0005406E" w:rsidRDefault="005D1DAB">
      <w:r>
        <w:t>Converting an IgG antibody concentration from μg/mL into Molar (using the molar mass 150 kDa for an IgG)</w:t>
      </w:r>
    </w:p>
    <w:p w:rsidR="0005406E" w:rsidRDefault="005D1DAB">
      <w:r>
        <w:rPr>
          <w:noProof/>
        </w:rPr>
        <w:drawing>
          <wp:inline distT="114300" distB="114300" distL="114300" distR="114300">
            <wp:extent cx="5943600" cy="3683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4"/>
                    <a:srcRect/>
                    <a:stretch>
                      <a:fillRect/>
                    </a:stretch>
                  </pic:blipFill>
                  <pic:spPr>
                    <a:xfrm>
                      <a:off x="0" y="0"/>
                      <a:ext cx="5943600" cy="368300"/>
                    </a:xfrm>
                    <a:prstGeom prst="rect">
                      <a:avLst/>
                    </a:prstGeom>
                    <a:ln/>
                  </pic:spPr>
                </pic:pic>
              </a:graphicData>
            </a:graphic>
          </wp:inline>
        </w:drawing>
      </w:r>
    </w:p>
    <w:p w:rsidR="0005406E" w:rsidRDefault="005D1DAB">
      <w:r>
        <w:t xml:space="preserve">Similar conversions follow for a Fab (1 </w:t>
      </w:r>
      <w:r>
        <w:rPr>
          <w:i/>
        </w:rPr>
        <w:t>μ</w:t>
      </w:r>
      <w:r>
        <w:t xml:space="preserve">g/mL = 20 nM, using the molecular weight 50 kDa) and the heavier influenza virion (1 </w:t>
      </w:r>
      <w:r>
        <w:rPr>
          <w:i/>
        </w:rPr>
        <w:t>μ</w:t>
      </w:r>
      <w:r>
        <w:t>g</w:t>
      </w:r>
      <w:r>
        <w:t>/mL = 5.9·10</w:t>
      </w:r>
      <w:r>
        <w:rPr>
          <w:vertAlign w:val="superscript"/>
        </w:rPr>
        <w:t>-3</w:t>
      </w:r>
      <w:r>
        <w:t xml:space="preserve"> nM, using the molecular weight 170·10</w:t>
      </w:r>
      <w:r>
        <w:rPr>
          <w:vertAlign w:val="superscript"/>
        </w:rPr>
        <w:t>3</w:t>
      </w:r>
      <w:r>
        <w:t xml:space="preserve"> kDa [</w:t>
      </w:r>
      <w:hyperlink r:id="rId305">
        <w:r>
          <w:rPr>
            <w:color w:val="1155CC"/>
            <w:u w:val="single"/>
          </w:rPr>
          <w:t>Ruigrok 1984</w:t>
        </w:r>
      </w:hyperlink>
      <w:r>
        <w:t>])</w:t>
      </w:r>
    </w:p>
    <w:p w:rsidR="0005406E" w:rsidRDefault="005D1DAB">
      <w:r>
        <w:br w:type="page"/>
      </w:r>
    </w:p>
    <w:p w:rsidR="0005406E" w:rsidRDefault="005D1DAB">
      <w:pPr>
        <w:pStyle w:val="Heading2"/>
      </w:pPr>
      <w:bookmarkStart w:id="35" w:name="_szjzyhgrxyqc" w:colFirst="0" w:colLast="0"/>
      <w:bookmarkEnd w:id="35"/>
      <w:r>
        <w:lastRenderedPageBreak/>
        <w:t>Total Virus: Hemagglutination Assay (HA)</w:t>
      </w:r>
    </w:p>
    <w:p w:rsidR="0005406E" w:rsidRDefault="005D1DAB">
      <w:r>
        <w:t>A hemagglutination assay measures the ability of a virus to agglutinate an am</w:t>
      </w:r>
      <w:r>
        <w:t xml:space="preserve">ount of red blood cells (RBCs), so that rather than pelleting at the bottom of a test tube the red blood cells are cross-linked by virus and hence more diffuse. As shown in the </w:t>
      </w:r>
      <w:hyperlink r:id="rId306" w:anchor="imgrc=p0fJi8u1yYNt-M:">
        <w:r>
          <w:rPr>
            <w:color w:val="1155CC"/>
            <w:u w:val="single"/>
          </w:rPr>
          <w:t>image below</w:t>
        </w:r>
      </w:hyperlink>
      <w:r>
        <w:t>, a virus is diluted until it can no longer agglutinate red blood cells, and its concentration in HA units (HAU) is given by th</w:t>
      </w:r>
      <w:r>
        <w:t>e inverse of the maximum dilution that exhibits agglutination.</w:t>
      </w:r>
    </w:p>
    <w:p w:rsidR="0005406E" w:rsidRDefault="0005406E"/>
    <w:p w:rsidR="0005406E" w:rsidRDefault="005D1DAB">
      <w:pPr>
        <w:jc w:val="center"/>
      </w:pPr>
      <w:r>
        <w:rPr>
          <w:noProof/>
        </w:rPr>
        <w:drawing>
          <wp:inline distT="114300" distB="114300" distL="114300" distR="114300">
            <wp:extent cx="3114675" cy="2333837"/>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7"/>
                    <a:srcRect/>
                    <a:stretch>
                      <a:fillRect/>
                    </a:stretch>
                  </pic:blipFill>
                  <pic:spPr>
                    <a:xfrm>
                      <a:off x="0" y="0"/>
                      <a:ext cx="3114675" cy="2333837"/>
                    </a:xfrm>
                    <a:prstGeom prst="rect">
                      <a:avLst/>
                    </a:prstGeom>
                    <a:ln/>
                  </pic:spPr>
                </pic:pic>
              </a:graphicData>
            </a:graphic>
          </wp:inline>
        </w:drawing>
      </w:r>
    </w:p>
    <w:p w:rsidR="0005406E" w:rsidRDefault="0005406E"/>
    <w:p w:rsidR="0005406E" w:rsidRDefault="005D1DAB">
      <w:pPr>
        <w:rPr>
          <w:b/>
          <w:i/>
          <w:color w:val="274E13"/>
        </w:rPr>
      </w:pPr>
      <w:r>
        <w:t>Important points:</w:t>
      </w:r>
    </w:p>
    <w:p w:rsidR="0005406E" w:rsidRDefault="005D1DAB" w:rsidP="005D1DAB">
      <w:pPr>
        <w:numPr>
          <w:ilvl w:val="0"/>
          <w:numId w:val="49"/>
        </w:numPr>
      </w:pPr>
      <w:r>
        <w:rPr>
          <w:b/>
        </w:rPr>
        <w:t>Defining 1 HAU:</w:t>
      </w:r>
      <w:r>
        <w:t xml:space="preserve"> 1 hemagglutination unit (HAU) is defined as the maximal viral dilution that can prevent the agglutination of some amount of red blood cells. </w:t>
      </w:r>
    </w:p>
    <w:p w:rsidR="0005406E" w:rsidRDefault="005D1DAB" w:rsidP="005D1DAB">
      <w:pPr>
        <w:numPr>
          <w:ilvl w:val="1"/>
          <w:numId w:val="49"/>
        </w:numPr>
      </w:pPr>
      <w:r>
        <w:t>2 HAU represents a mixture where there are twice as many virions (compared to red blood cells) as required to pre</w:t>
      </w:r>
      <w:r>
        <w:t>vent agglutination</w:t>
      </w:r>
    </w:p>
    <w:p w:rsidR="0005406E" w:rsidRDefault="005D1DAB" w:rsidP="005D1DAB">
      <w:pPr>
        <w:numPr>
          <w:ilvl w:val="1"/>
          <w:numId w:val="49"/>
        </w:numPr>
      </w:pPr>
      <w:r>
        <w:t>Although the current convention is to measure HAU in 50μL wells, the amount and type of red blood should be stated to enable a conversion from HAU to an absolute number of virions. For example, “Each well contained (25μL of viral dilutio</w:t>
      </w:r>
      <w:r>
        <w:t>n)+(25μL of 0.5% turkey red blood cells) which corresponds to 0.3·10</w:t>
      </w:r>
      <w:r>
        <w:rPr>
          <w:vertAlign w:val="superscript"/>
        </w:rPr>
        <w:t>6</w:t>
      </w:r>
      <w:r>
        <w:t xml:space="preserve"> red blood cells per well”</w:t>
      </w:r>
    </w:p>
    <w:p w:rsidR="0005406E" w:rsidRDefault="005D1DAB" w:rsidP="005D1DAB">
      <w:pPr>
        <w:numPr>
          <w:ilvl w:val="1"/>
          <w:numId w:val="49"/>
        </w:numPr>
      </w:pPr>
      <w:r>
        <w:t xml:space="preserve">The figure below demonstrates that 1 HAU depends on the amount of red blood cells [as shown experimentally in </w:t>
      </w:r>
      <w:hyperlink r:id="rId308">
        <w:r>
          <w:rPr>
            <w:color w:val="1155CC"/>
            <w:u w:val="single"/>
          </w:rPr>
          <w:t>Magill 1951</w:t>
        </w:r>
      </w:hyperlink>
      <w:r>
        <w:t xml:space="preserve">], emphasizing the need to explicitly state the volume of red blood cells added. Doubling </w:t>
      </w:r>
      <w:r>
        <w:rPr>
          <w:color w:val="222222"/>
          <w:highlight w:val="white"/>
        </w:rPr>
        <w:t xml:space="preserve">the volume and the number of red blood cells in a mixture decreases the HAU by a factor of 2. Subsequently doubling the amount of virus and red blood </w:t>
      </w:r>
      <w:r>
        <w:rPr>
          <w:color w:val="222222"/>
          <w:highlight w:val="white"/>
        </w:rPr>
        <w:t>cells would keep the HAU constant. Since the 1st and 2nd mixtures have the same number of virions (but different HAU), and the 1st and 3rd mixtures have the same concentration of virus (but different HAU), this suggests that "1 HAU" cannot be determined so</w:t>
      </w:r>
      <w:r>
        <w:rPr>
          <w:color w:val="222222"/>
          <w:highlight w:val="white"/>
        </w:rPr>
        <w:t>lely from the amount of virus and is always defined relative to an amount of red blood cells</w:t>
      </w:r>
    </w:p>
    <w:p w:rsidR="0005406E" w:rsidRDefault="0005406E"/>
    <w:p w:rsidR="0005406E" w:rsidRDefault="005D1DAB">
      <w:pPr>
        <w:jc w:val="center"/>
      </w:pPr>
      <w:r>
        <w:rPr>
          <w:noProof/>
        </w:rPr>
        <w:lastRenderedPageBreak/>
        <w:drawing>
          <wp:inline distT="114300" distB="114300" distL="114300" distR="114300">
            <wp:extent cx="5943600" cy="16764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9"/>
                    <a:srcRect/>
                    <a:stretch>
                      <a:fillRect/>
                    </a:stretch>
                  </pic:blipFill>
                  <pic:spPr>
                    <a:xfrm>
                      <a:off x="0" y="0"/>
                      <a:ext cx="5943600" cy="1676400"/>
                    </a:xfrm>
                    <a:prstGeom prst="rect">
                      <a:avLst/>
                    </a:prstGeom>
                    <a:ln/>
                  </pic:spPr>
                </pic:pic>
              </a:graphicData>
            </a:graphic>
          </wp:inline>
        </w:drawing>
      </w:r>
    </w:p>
    <w:p w:rsidR="0005406E" w:rsidRDefault="0005406E"/>
    <w:p w:rsidR="0005406E" w:rsidRDefault="005D1DAB" w:rsidP="005D1DAB">
      <w:pPr>
        <w:numPr>
          <w:ilvl w:val="0"/>
          <w:numId w:val="49"/>
        </w:numPr>
      </w:pPr>
      <w:r>
        <w:rPr>
          <w:b/>
        </w:rPr>
        <w:t>Interpretation of HAU:</w:t>
      </w:r>
      <w:r>
        <w:t xml:space="preserve"> The HAU of a mixture represents the ratio of the concentration of virus to the concentration of red blood cells (or equivalently, the ra</w:t>
      </w:r>
      <w:r>
        <w:t>tio of the number of virions to the number of red blood cells)</w:t>
      </w:r>
    </w:p>
    <w:p w:rsidR="0005406E" w:rsidRDefault="005D1DAB" w:rsidP="005D1DAB">
      <w:pPr>
        <w:numPr>
          <w:ilvl w:val="1"/>
          <w:numId w:val="49"/>
        </w:numPr>
      </w:pPr>
      <w:r>
        <w:t>As has been verified experimentally (see below), at 1 HAU there is approximately 1 virion per red blood cell. This assumes that all virions are bound to red blood cells, forming a tree-like str</w:t>
      </w:r>
      <w:r>
        <w:t>ucture where each virion joins together two red blood cells. This result is independent of the total volume of a mixture</w:t>
      </w:r>
    </w:p>
    <w:p w:rsidR="0005406E" w:rsidRDefault="005D1DAB" w:rsidP="005D1DAB">
      <w:pPr>
        <w:numPr>
          <w:ilvl w:val="1"/>
          <w:numId w:val="49"/>
        </w:numPr>
      </w:pPr>
      <w:r>
        <w:t xml:space="preserve">As shown in the figure below, </w:t>
      </w:r>
      <w:r>
        <w:rPr>
          <w:color w:val="222222"/>
          <w:highlight w:val="white"/>
        </w:rPr>
        <w:t>If a mixture starts off at 1 HAU, adding any amount of PBS will keep it at 1 HAU (since there are still j</w:t>
      </w:r>
      <w:r>
        <w:rPr>
          <w:color w:val="222222"/>
          <w:highlight w:val="white"/>
        </w:rPr>
        <w:t>ust enough virions to agglutinate all red blood cells). Subsequently removing 9/10 of the red blood cells would increase the HAU by 10-fold. This shows that the definition of "1 HAU" is the ratio of virus-to-RBC concentrations (or equivalently on the ratio</w:t>
      </w:r>
      <w:r>
        <w:rPr>
          <w:color w:val="222222"/>
          <w:highlight w:val="white"/>
        </w:rPr>
        <w:t xml:space="preserve"> of their absolute numbers)</w:t>
      </w:r>
    </w:p>
    <w:p w:rsidR="0005406E" w:rsidRDefault="005D1DAB">
      <w:pPr>
        <w:jc w:val="center"/>
      </w:pPr>
      <w:r>
        <w:rPr>
          <w:noProof/>
        </w:rPr>
        <w:drawing>
          <wp:inline distT="114300" distB="114300" distL="114300" distR="114300">
            <wp:extent cx="5800572" cy="1738313"/>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0"/>
                    <a:srcRect/>
                    <a:stretch>
                      <a:fillRect/>
                    </a:stretch>
                  </pic:blipFill>
                  <pic:spPr>
                    <a:xfrm>
                      <a:off x="0" y="0"/>
                      <a:ext cx="5800572" cy="1738313"/>
                    </a:xfrm>
                    <a:prstGeom prst="rect">
                      <a:avLst/>
                    </a:prstGeom>
                    <a:ln/>
                  </pic:spPr>
                </pic:pic>
              </a:graphicData>
            </a:graphic>
          </wp:inline>
        </w:drawing>
      </w:r>
    </w:p>
    <w:p w:rsidR="0005406E" w:rsidRDefault="0005406E"/>
    <w:p w:rsidR="0005406E" w:rsidRDefault="005D1DAB" w:rsidP="005D1DAB">
      <w:pPr>
        <w:numPr>
          <w:ilvl w:val="0"/>
          <w:numId w:val="50"/>
        </w:numPr>
      </w:pPr>
      <w:r>
        <w:rPr>
          <w:b/>
        </w:rPr>
        <w:t>The Ratio of Virions to Red Blood Cells at 1 HAU:</w:t>
      </w:r>
      <w:r>
        <w:t xml:space="preserve"> The experimental result that 1 HAU contains an equal number of virions and red blood cells is quite surprising for several reasons. Indeed, simple statistical mechanics argume</w:t>
      </w:r>
      <w:r>
        <w:t>nts would suggest that there must be more virions than red blood cells, yet the experimental results suggest that this correction factor is very small (e.g. the ratio of virions to red blood cells is far closer to 1 than 2). Nevertheless, it is informative</w:t>
      </w:r>
      <w:r>
        <w:t xml:space="preserve"> to consider the mechanisms that must nudge this factor above 1. To orient this discussion, consider the picture below that depicts two red blood cells and a virus to scale (a virion has a 125 nm diameter while a red blood cell has a 10 µm diameter)</w:t>
      </w:r>
    </w:p>
    <w:p w:rsidR="0005406E" w:rsidRDefault="0005406E"/>
    <w:p w:rsidR="0005406E" w:rsidRDefault="005D1DAB">
      <w:pPr>
        <w:jc w:val="center"/>
      </w:pPr>
      <w:r>
        <w:rPr>
          <w:noProof/>
        </w:rPr>
        <w:lastRenderedPageBreak/>
        <w:drawing>
          <wp:inline distT="114300" distB="114300" distL="114300" distR="114300">
            <wp:extent cx="4452938" cy="2024063"/>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1"/>
                    <a:srcRect/>
                    <a:stretch>
                      <a:fillRect/>
                    </a:stretch>
                  </pic:blipFill>
                  <pic:spPr>
                    <a:xfrm>
                      <a:off x="0" y="0"/>
                      <a:ext cx="4452938" cy="2024063"/>
                    </a:xfrm>
                    <a:prstGeom prst="rect">
                      <a:avLst/>
                    </a:prstGeom>
                    <a:ln/>
                  </pic:spPr>
                </pic:pic>
              </a:graphicData>
            </a:graphic>
          </wp:inline>
        </w:drawing>
      </w:r>
    </w:p>
    <w:p w:rsidR="0005406E" w:rsidRDefault="0005406E"/>
    <w:p w:rsidR="0005406E" w:rsidRDefault="005D1DAB" w:rsidP="005D1DAB">
      <w:pPr>
        <w:numPr>
          <w:ilvl w:val="1"/>
          <w:numId w:val="50"/>
        </w:numPr>
      </w:pPr>
      <w:r>
        <w:rPr>
          <w:u w:val="single"/>
        </w:rPr>
        <w:t>Ge</w:t>
      </w:r>
      <w:r>
        <w:rPr>
          <w:u w:val="single"/>
        </w:rPr>
        <w:t>ometry of Binding</w:t>
      </w:r>
      <w:r>
        <w:t>: Assume that the two red blood cells depicted above are joined together by the virus in a 1 HAU mixture. Suppose another virus binds at a random point on this structure. In order for a third red blood cell to bind to this new virus (to ma</w:t>
      </w:r>
      <w:r>
        <w:t>intain the 1:1 ratio of virions to red blood cells), the second virion cannot bind too closely to the first virion, since this would sterically occlude the new red blood cell from binding to it. Therefore, there will always be some small region of the stru</w:t>
      </w:r>
      <w:r>
        <w:t xml:space="preserve">cture where a bound virus cannot bind to a new red blood cell, increasing the ratio of virions to red blood cells above 1. </w:t>
      </w:r>
    </w:p>
    <w:p w:rsidR="0005406E" w:rsidRDefault="005D1DAB" w:rsidP="005D1DAB">
      <w:pPr>
        <w:numPr>
          <w:ilvl w:val="2"/>
          <w:numId w:val="50"/>
        </w:numPr>
      </w:pPr>
      <w:r>
        <w:t>Note that a different building process could alleviate the need for this correction factor. For example, rather than assuming that a</w:t>
      </w:r>
      <w:r>
        <w:t xml:space="preserve"> free virion will first bind to the structure and then a free red blood cell will try to bind this virion, we could instead assume that a free virion and free red blood cell first bind together and then bind to the structure (so that the virion can never a</w:t>
      </w:r>
      <w:r>
        <w:t>ccess the forbidden regions)</w:t>
      </w:r>
    </w:p>
    <w:p w:rsidR="0005406E" w:rsidRDefault="005D1DAB" w:rsidP="005D1DAB">
      <w:pPr>
        <w:numPr>
          <w:ilvl w:val="1"/>
          <w:numId w:val="50"/>
        </w:numPr>
      </w:pPr>
      <w:r>
        <w:rPr>
          <w:u w:val="single"/>
        </w:rPr>
        <w:t>Avidity of Binding</w:t>
      </w:r>
      <w:r>
        <w:t>: As shown in the figure above, a virus is 100-fold smaller than a red blood cell. While a virus may bind to multiple sialic acids on a red blood cell, a mutant strain with reduced avidity may bind more weakly</w:t>
      </w:r>
      <w:r>
        <w:t>. As shown in the figure below, if more than one virion is required to connect two red blood cells, then there would be more than one virion per red blood cell at 1 HAU. For clarity, each virion is drawn 3x larger than its actual scale. The top panel shows</w:t>
      </w:r>
      <w:r>
        <w:t xml:space="preserve"> a viral strain (dark gray circles) that binds tighter than strain in the bottom panel (light gray circles)</w:t>
      </w:r>
    </w:p>
    <w:p w:rsidR="0005406E" w:rsidRDefault="0005406E"/>
    <w:p w:rsidR="0005406E" w:rsidRDefault="005D1DAB">
      <w:pPr>
        <w:jc w:val="center"/>
      </w:pPr>
      <w:r>
        <w:rPr>
          <w:noProof/>
        </w:rPr>
        <w:lastRenderedPageBreak/>
        <w:drawing>
          <wp:inline distT="114300" distB="114300" distL="114300" distR="114300">
            <wp:extent cx="3780940" cy="4262438"/>
            <wp:effectExtent l="0" t="0" r="0" b="0"/>
            <wp:docPr id="3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2"/>
                    <a:srcRect/>
                    <a:stretch>
                      <a:fillRect/>
                    </a:stretch>
                  </pic:blipFill>
                  <pic:spPr>
                    <a:xfrm>
                      <a:off x="0" y="0"/>
                      <a:ext cx="3780940" cy="4262438"/>
                    </a:xfrm>
                    <a:prstGeom prst="rect">
                      <a:avLst/>
                    </a:prstGeom>
                    <a:ln/>
                  </pic:spPr>
                </pic:pic>
              </a:graphicData>
            </a:graphic>
          </wp:inline>
        </w:drawing>
      </w:r>
    </w:p>
    <w:p w:rsidR="0005406E" w:rsidRDefault="0005406E"/>
    <w:p w:rsidR="0005406E" w:rsidRDefault="005D1DAB">
      <w:r>
        <w:br w:type="page"/>
      </w:r>
    </w:p>
    <w:p w:rsidR="0005406E" w:rsidRDefault="005D1DAB">
      <w:pPr>
        <w:pStyle w:val="Heading3"/>
      </w:pPr>
      <w:bookmarkStart w:id="36" w:name="_e84i54fifqwh" w:colFirst="0" w:colLast="0"/>
      <w:bookmarkEnd w:id="36"/>
      <w:r>
        <w:lastRenderedPageBreak/>
        <w:t>Number of Virions in 1 HAU</w:t>
      </w:r>
    </w:p>
    <w:p w:rsidR="0005406E" w:rsidRDefault="0005406E"/>
    <w:p w:rsidR="0005406E" w:rsidRDefault="0005406E">
      <w:pPr>
        <w:jc w:val="center"/>
      </w:pPr>
    </w:p>
    <w:tbl>
      <w:tblPr>
        <w:tblStyle w:val="aa"/>
        <w:tblW w:w="5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85"/>
      </w:tblGrid>
      <w:tr w:rsidR="0005406E">
        <w:trPr>
          <w:jc w:val="center"/>
        </w:trPr>
        <w:tc>
          <w:tcPr>
            <w:tcW w:w="246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Virions per Red Blood Cell at 1 HAU</w:t>
            </w:r>
          </w:p>
        </w:tc>
        <w:tc>
          <w:tcPr>
            <w:tcW w:w="298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460" w:type="dxa"/>
            <w:shd w:val="clear" w:color="auto" w:fill="auto"/>
            <w:tcMar>
              <w:top w:w="100" w:type="dxa"/>
              <w:left w:w="100" w:type="dxa"/>
              <w:bottom w:w="100" w:type="dxa"/>
              <w:right w:w="100" w:type="dxa"/>
            </w:tcMar>
          </w:tcPr>
          <w:p w:rsidR="0005406E" w:rsidRDefault="005D1DAB">
            <w:pPr>
              <w:spacing w:line="240" w:lineRule="auto"/>
            </w:pPr>
            <w:r>
              <w:t>1.22±0.13</w:t>
            </w:r>
          </w:p>
          <w:p w:rsidR="0005406E" w:rsidRDefault="005D1DAB">
            <w:pPr>
              <w:spacing w:line="240" w:lineRule="auto"/>
            </w:pPr>
            <w:r>
              <w:t>(PR8)</w:t>
            </w:r>
          </w:p>
        </w:tc>
        <w:tc>
          <w:tcPr>
            <w:tcW w:w="2985" w:type="dxa"/>
            <w:shd w:val="clear" w:color="auto" w:fill="auto"/>
            <w:tcMar>
              <w:top w:w="100" w:type="dxa"/>
              <w:left w:w="100" w:type="dxa"/>
              <w:bottom w:w="100" w:type="dxa"/>
              <w:right w:w="100" w:type="dxa"/>
            </w:tcMar>
          </w:tcPr>
          <w:p w:rsidR="0005406E" w:rsidRDefault="005D1DAB">
            <w:pPr>
              <w:spacing w:line="240" w:lineRule="auto"/>
            </w:pPr>
            <w:hyperlink r:id="rId313">
              <w:r>
                <w:rPr>
                  <w:color w:val="1155CC"/>
                  <w:u w:val="single"/>
                </w:rPr>
                <w:t>Bousse 2013</w:t>
              </w:r>
            </w:hyperlink>
          </w:p>
        </w:tc>
      </w:tr>
      <w:tr w:rsidR="0005406E">
        <w:trPr>
          <w:jc w:val="center"/>
        </w:trPr>
        <w:tc>
          <w:tcPr>
            <w:tcW w:w="2460" w:type="dxa"/>
            <w:shd w:val="clear" w:color="auto" w:fill="auto"/>
            <w:tcMar>
              <w:top w:w="100" w:type="dxa"/>
              <w:left w:w="100" w:type="dxa"/>
              <w:bottom w:w="100" w:type="dxa"/>
              <w:right w:w="100" w:type="dxa"/>
            </w:tcMar>
          </w:tcPr>
          <w:p w:rsidR="0005406E" w:rsidRDefault="005D1DAB">
            <w:r>
              <w:t>0.43±0.04</w:t>
            </w:r>
          </w:p>
          <w:p w:rsidR="0005406E" w:rsidRDefault="005D1DAB">
            <w:r>
              <w:t>(WS)</w:t>
            </w:r>
          </w:p>
        </w:tc>
        <w:tc>
          <w:tcPr>
            <w:tcW w:w="2985" w:type="dxa"/>
            <w:shd w:val="clear" w:color="auto" w:fill="auto"/>
            <w:tcMar>
              <w:top w:w="100" w:type="dxa"/>
              <w:left w:w="100" w:type="dxa"/>
              <w:bottom w:w="100" w:type="dxa"/>
              <w:right w:w="100" w:type="dxa"/>
            </w:tcMar>
          </w:tcPr>
          <w:p w:rsidR="0005406E" w:rsidRDefault="005D1DAB">
            <w:hyperlink r:id="rId314">
              <w:r>
                <w:rPr>
                  <w:color w:val="1155CC"/>
                  <w:u w:val="single"/>
                </w:rPr>
                <w:t>Tyrrell 1957</w:t>
              </w:r>
            </w:hyperlink>
          </w:p>
        </w:tc>
      </w:tr>
      <w:tr w:rsidR="0005406E">
        <w:trPr>
          <w:jc w:val="center"/>
        </w:trPr>
        <w:tc>
          <w:tcPr>
            <w:tcW w:w="2460" w:type="dxa"/>
            <w:shd w:val="clear" w:color="auto" w:fill="auto"/>
            <w:tcMar>
              <w:top w:w="100" w:type="dxa"/>
              <w:left w:w="100" w:type="dxa"/>
              <w:bottom w:w="100" w:type="dxa"/>
              <w:right w:w="100" w:type="dxa"/>
            </w:tcMar>
          </w:tcPr>
          <w:p w:rsidR="0005406E" w:rsidRDefault="005D1DAB">
            <w:r>
              <w:t>1.1</w:t>
            </w:r>
          </w:p>
          <w:p w:rsidR="0005406E" w:rsidRDefault="005D1DAB">
            <w:r>
              <w:t>(NWS)</w:t>
            </w:r>
          </w:p>
        </w:tc>
        <w:tc>
          <w:tcPr>
            <w:tcW w:w="2985" w:type="dxa"/>
            <w:shd w:val="clear" w:color="auto" w:fill="auto"/>
            <w:tcMar>
              <w:top w:w="100" w:type="dxa"/>
              <w:left w:w="100" w:type="dxa"/>
              <w:bottom w:w="100" w:type="dxa"/>
              <w:right w:w="100" w:type="dxa"/>
            </w:tcMar>
          </w:tcPr>
          <w:p w:rsidR="0005406E" w:rsidRDefault="005D1DAB">
            <w:hyperlink r:id="rId315">
              <w:r>
                <w:rPr>
                  <w:color w:val="1155CC"/>
                  <w:u w:val="single"/>
                </w:rPr>
                <w:t>Tyrrell 1957</w:t>
              </w:r>
            </w:hyperlink>
          </w:p>
        </w:tc>
      </w:tr>
      <w:tr w:rsidR="0005406E">
        <w:trPr>
          <w:jc w:val="center"/>
        </w:trPr>
        <w:tc>
          <w:tcPr>
            <w:tcW w:w="2460" w:type="dxa"/>
            <w:shd w:val="clear" w:color="auto" w:fill="auto"/>
            <w:tcMar>
              <w:top w:w="100" w:type="dxa"/>
              <w:left w:w="100" w:type="dxa"/>
              <w:bottom w:w="100" w:type="dxa"/>
              <w:right w:w="100" w:type="dxa"/>
            </w:tcMar>
          </w:tcPr>
          <w:p w:rsidR="0005406E" w:rsidRDefault="005D1DAB">
            <w:r>
              <w:t>0.56</w:t>
            </w:r>
          </w:p>
          <w:p w:rsidR="0005406E" w:rsidRDefault="005D1DAB">
            <w:r>
              <w:t>(KUNZ)</w:t>
            </w:r>
          </w:p>
        </w:tc>
        <w:tc>
          <w:tcPr>
            <w:tcW w:w="2985" w:type="dxa"/>
            <w:shd w:val="clear" w:color="auto" w:fill="auto"/>
            <w:tcMar>
              <w:top w:w="100" w:type="dxa"/>
              <w:left w:w="100" w:type="dxa"/>
              <w:bottom w:w="100" w:type="dxa"/>
              <w:right w:w="100" w:type="dxa"/>
            </w:tcMar>
          </w:tcPr>
          <w:p w:rsidR="0005406E" w:rsidRDefault="005D1DAB">
            <w:hyperlink r:id="rId316">
              <w:r>
                <w:rPr>
                  <w:color w:val="1155CC"/>
                  <w:u w:val="single"/>
                </w:rPr>
                <w:t>Tyrrell 1957</w:t>
              </w:r>
            </w:hyperlink>
          </w:p>
        </w:tc>
      </w:tr>
      <w:tr w:rsidR="0005406E">
        <w:trPr>
          <w:jc w:val="center"/>
        </w:trPr>
        <w:tc>
          <w:tcPr>
            <w:tcW w:w="2460" w:type="dxa"/>
            <w:shd w:val="clear" w:color="auto" w:fill="auto"/>
            <w:tcMar>
              <w:top w:w="100" w:type="dxa"/>
              <w:left w:w="100" w:type="dxa"/>
              <w:bottom w:w="100" w:type="dxa"/>
              <w:right w:w="100" w:type="dxa"/>
            </w:tcMar>
          </w:tcPr>
          <w:p w:rsidR="0005406E" w:rsidRDefault="005D1DAB">
            <w:r>
              <w:t>1.8</w:t>
            </w:r>
          </w:p>
          <w:p w:rsidR="0005406E" w:rsidRDefault="005D1DAB">
            <w:r>
              <w:t>(N.KUNZ)</w:t>
            </w:r>
          </w:p>
        </w:tc>
        <w:tc>
          <w:tcPr>
            <w:tcW w:w="2985" w:type="dxa"/>
            <w:shd w:val="clear" w:color="auto" w:fill="auto"/>
            <w:tcMar>
              <w:top w:w="100" w:type="dxa"/>
              <w:left w:w="100" w:type="dxa"/>
              <w:bottom w:w="100" w:type="dxa"/>
              <w:right w:w="100" w:type="dxa"/>
            </w:tcMar>
          </w:tcPr>
          <w:p w:rsidR="0005406E" w:rsidRDefault="005D1DAB">
            <w:hyperlink r:id="rId317">
              <w:r>
                <w:rPr>
                  <w:color w:val="1155CC"/>
                  <w:u w:val="single"/>
                </w:rPr>
                <w:t>Tyrrell 1957</w:t>
              </w:r>
            </w:hyperlink>
          </w:p>
        </w:tc>
      </w:tr>
      <w:tr w:rsidR="0005406E">
        <w:trPr>
          <w:jc w:val="center"/>
        </w:trPr>
        <w:tc>
          <w:tcPr>
            <w:tcW w:w="2460" w:type="dxa"/>
            <w:shd w:val="clear" w:color="auto" w:fill="auto"/>
            <w:tcMar>
              <w:top w:w="100" w:type="dxa"/>
              <w:left w:w="100" w:type="dxa"/>
              <w:bottom w:w="100" w:type="dxa"/>
              <w:right w:w="100" w:type="dxa"/>
            </w:tcMar>
          </w:tcPr>
          <w:p w:rsidR="0005406E" w:rsidRDefault="005D1DAB">
            <w:r>
              <w:t>0.57±0.1</w:t>
            </w:r>
            <w:r>
              <w:t>3</w:t>
            </w:r>
          </w:p>
          <w:p w:rsidR="0005406E" w:rsidRDefault="005D1DAB">
            <w:r>
              <w:t>(MEL)</w:t>
            </w:r>
          </w:p>
        </w:tc>
        <w:tc>
          <w:tcPr>
            <w:tcW w:w="2985" w:type="dxa"/>
            <w:shd w:val="clear" w:color="auto" w:fill="auto"/>
            <w:tcMar>
              <w:top w:w="100" w:type="dxa"/>
              <w:left w:w="100" w:type="dxa"/>
              <w:bottom w:w="100" w:type="dxa"/>
              <w:right w:w="100" w:type="dxa"/>
            </w:tcMar>
          </w:tcPr>
          <w:p w:rsidR="0005406E" w:rsidRDefault="005D1DAB">
            <w:hyperlink r:id="rId318">
              <w:r>
                <w:rPr>
                  <w:color w:val="1155CC"/>
                  <w:u w:val="single"/>
                </w:rPr>
                <w:t>Tyrrell 1957</w:t>
              </w:r>
            </w:hyperlink>
          </w:p>
        </w:tc>
      </w:tr>
      <w:tr w:rsidR="0005406E">
        <w:trPr>
          <w:jc w:val="center"/>
        </w:trPr>
        <w:tc>
          <w:tcPr>
            <w:tcW w:w="2460" w:type="dxa"/>
            <w:shd w:val="clear" w:color="auto" w:fill="auto"/>
            <w:tcMar>
              <w:top w:w="100" w:type="dxa"/>
              <w:left w:w="100" w:type="dxa"/>
              <w:bottom w:w="100" w:type="dxa"/>
              <w:right w:w="100" w:type="dxa"/>
            </w:tcMar>
          </w:tcPr>
          <w:p w:rsidR="0005406E" w:rsidRDefault="005D1DAB">
            <w:r>
              <w:t>1.4±0.4</w:t>
            </w:r>
            <w:r>
              <w:br/>
              <w:t>(PR8)</w:t>
            </w:r>
          </w:p>
        </w:tc>
        <w:tc>
          <w:tcPr>
            <w:tcW w:w="2985" w:type="dxa"/>
            <w:shd w:val="clear" w:color="auto" w:fill="auto"/>
            <w:tcMar>
              <w:top w:w="100" w:type="dxa"/>
              <w:left w:w="100" w:type="dxa"/>
              <w:bottom w:w="100" w:type="dxa"/>
              <w:right w:w="100" w:type="dxa"/>
            </w:tcMar>
          </w:tcPr>
          <w:p w:rsidR="0005406E" w:rsidRDefault="005D1DAB">
            <w:hyperlink r:id="rId319">
              <w:r>
                <w:rPr>
                  <w:color w:val="1155CC"/>
                  <w:u w:val="single"/>
                </w:rPr>
                <w:t>Donald 1954</w:t>
              </w:r>
            </w:hyperlink>
          </w:p>
        </w:tc>
      </w:tr>
      <w:tr w:rsidR="0005406E">
        <w:trPr>
          <w:jc w:val="center"/>
        </w:trPr>
        <w:tc>
          <w:tcPr>
            <w:tcW w:w="2460" w:type="dxa"/>
            <w:shd w:val="clear" w:color="auto" w:fill="auto"/>
            <w:tcMar>
              <w:top w:w="100" w:type="dxa"/>
              <w:left w:w="100" w:type="dxa"/>
              <w:bottom w:w="100" w:type="dxa"/>
              <w:right w:w="100" w:type="dxa"/>
            </w:tcMar>
          </w:tcPr>
          <w:p w:rsidR="0005406E" w:rsidRDefault="005D1DAB">
            <w:r>
              <w:t>1.06±0.34</w:t>
            </w:r>
          </w:p>
          <w:p w:rsidR="0005406E" w:rsidRDefault="005D1DAB">
            <w:r>
              <w:t>(MEL)</w:t>
            </w:r>
          </w:p>
        </w:tc>
        <w:tc>
          <w:tcPr>
            <w:tcW w:w="2985" w:type="dxa"/>
            <w:shd w:val="clear" w:color="auto" w:fill="auto"/>
            <w:tcMar>
              <w:top w:w="100" w:type="dxa"/>
              <w:left w:w="100" w:type="dxa"/>
              <w:bottom w:w="100" w:type="dxa"/>
              <w:right w:w="100" w:type="dxa"/>
            </w:tcMar>
          </w:tcPr>
          <w:p w:rsidR="0005406E" w:rsidRDefault="005D1DAB">
            <w:hyperlink r:id="rId320">
              <w:r>
                <w:rPr>
                  <w:color w:val="1155CC"/>
                  <w:u w:val="single"/>
                </w:rPr>
                <w:t>Donald 1954</w:t>
              </w:r>
            </w:hyperlink>
          </w:p>
        </w:tc>
      </w:tr>
      <w:tr w:rsidR="0005406E">
        <w:trPr>
          <w:jc w:val="center"/>
        </w:trPr>
        <w:tc>
          <w:tcPr>
            <w:tcW w:w="2460" w:type="dxa"/>
            <w:shd w:val="clear" w:color="auto" w:fill="auto"/>
            <w:tcMar>
              <w:top w:w="100" w:type="dxa"/>
              <w:left w:w="100" w:type="dxa"/>
              <w:bottom w:w="100" w:type="dxa"/>
              <w:right w:w="100" w:type="dxa"/>
            </w:tcMar>
          </w:tcPr>
          <w:p w:rsidR="0005406E" w:rsidRDefault="005D1DAB">
            <w:r>
              <w:t>0.9±0.5</w:t>
            </w:r>
          </w:p>
          <w:p w:rsidR="0005406E" w:rsidRDefault="005D1DAB">
            <w:r>
              <w:t>(A/England/1/51)</w:t>
            </w:r>
          </w:p>
        </w:tc>
        <w:tc>
          <w:tcPr>
            <w:tcW w:w="2985" w:type="dxa"/>
            <w:shd w:val="clear" w:color="auto" w:fill="auto"/>
            <w:tcMar>
              <w:top w:w="100" w:type="dxa"/>
              <w:left w:w="100" w:type="dxa"/>
              <w:bottom w:w="100" w:type="dxa"/>
              <w:right w:w="100" w:type="dxa"/>
            </w:tcMar>
          </w:tcPr>
          <w:p w:rsidR="0005406E" w:rsidRDefault="005D1DAB">
            <w:hyperlink r:id="rId321">
              <w:r>
                <w:rPr>
                  <w:color w:val="1155CC"/>
                  <w:u w:val="single"/>
                </w:rPr>
                <w:t>Donald 1954</w:t>
              </w:r>
            </w:hyperlink>
          </w:p>
        </w:tc>
      </w:tr>
      <w:tr w:rsidR="0005406E">
        <w:trPr>
          <w:jc w:val="center"/>
        </w:trPr>
        <w:tc>
          <w:tcPr>
            <w:tcW w:w="2460" w:type="dxa"/>
            <w:shd w:val="clear" w:color="auto" w:fill="auto"/>
            <w:tcMar>
              <w:top w:w="100" w:type="dxa"/>
              <w:left w:w="100" w:type="dxa"/>
              <w:bottom w:w="100" w:type="dxa"/>
              <w:right w:w="100" w:type="dxa"/>
            </w:tcMar>
          </w:tcPr>
          <w:p w:rsidR="0005406E" w:rsidRDefault="005D1DAB">
            <w:r>
              <w:t>1.31±0.27</w:t>
            </w:r>
          </w:p>
          <w:p w:rsidR="0005406E" w:rsidRDefault="005D1DAB">
            <w:r>
              <w:t>(B Lee)</w:t>
            </w:r>
          </w:p>
        </w:tc>
        <w:tc>
          <w:tcPr>
            <w:tcW w:w="2985" w:type="dxa"/>
            <w:shd w:val="clear" w:color="auto" w:fill="auto"/>
            <w:tcMar>
              <w:top w:w="100" w:type="dxa"/>
              <w:left w:w="100" w:type="dxa"/>
              <w:bottom w:w="100" w:type="dxa"/>
              <w:right w:w="100" w:type="dxa"/>
            </w:tcMar>
          </w:tcPr>
          <w:p w:rsidR="0005406E" w:rsidRDefault="005D1DAB">
            <w:hyperlink r:id="rId322">
              <w:r>
                <w:rPr>
                  <w:color w:val="1155CC"/>
                  <w:u w:val="single"/>
                </w:rPr>
                <w:t>Donald</w:t>
              </w:r>
              <w:r>
                <w:rPr>
                  <w:color w:val="1155CC"/>
                  <w:u w:val="single"/>
                </w:rPr>
                <w:t xml:space="preserve"> 1954</w:t>
              </w:r>
            </w:hyperlink>
          </w:p>
        </w:tc>
      </w:tr>
      <w:tr w:rsidR="0005406E">
        <w:trPr>
          <w:jc w:val="center"/>
        </w:trPr>
        <w:tc>
          <w:tcPr>
            <w:tcW w:w="2460" w:type="dxa"/>
            <w:shd w:val="clear" w:color="auto" w:fill="auto"/>
            <w:tcMar>
              <w:top w:w="100" w:type="dxa"/>
              <w:left w:w="100" w:type="dxa"/>
              <w:bottom w:w="100" w:type="dxa"/>
              <w:right w:w="100" w:type="dxa"/>
            </w:tcMar>
          </w:tcPr>
          <w:p w:rsidR="0005406E" w:rsidRDefault="005D1DAB">
            <w:r>
              <w:t>1.21±0.26</w:t>
            </w:r>
          </w:p>
          <w:p w:rsidR="0005406E" w:rsidRDefault="005D1DAB">
            <w:r>
              <w:t>(Incomplete PR8)</w:t>
            </w:r>
          </w:p>
        </w:tc>
        <w:tc>
          <w:tcPr>
            <w:tcW w:w="2985" w:type="dxa"/>
            <w:shd w:val="clear" w:color="auto" w:fill="auto"/>
            <w:tcMar>
              <w:top w:w="100" w:type="dxa"/>
              <w:left w:w="100" w:type="dxa"/>
              <w:bottom w:w="100" w:type="dxa"/>
              <w:right w:w="100" w:type="dxa"/>
            </w:tcMar>
          </w:tcPr>
          <w:p w:rsidR="0005406E" w:rsidRDefault="005D1DAB">
            <w:hyperlink r:id="rId323">
              <w:r>
                <w:rPr>
                  <w:color w:val="1155CC"/>
                  <w:u w:val="single"/>
                </w:rPr>
                <w:t>Donald 1954</w:t>
              </w:r>
            </w:hyperlink>
          </w:p>
        </w:tc>
      </w:tr>
      <w:tr w:rsidR="0005406E">
        <w:trPr>
          <w:jc w:val="center"/>
        </w:trPr>
        <w:tc>
          <w:tcPr>
            <w:tcW w:w="2460"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1.06±0.07</w:t>
            </w:r>
          </w:p>
        </w:tc>
        <w:tc>
          <w:tcPr>
            <w:tcW w:w="2985" w:type="dxa"/>
            <w:shd w:val="clear" w:color="auto" w:fill="auto"/>
            <w:tcMar>
              <w:top w:w="100" w:type="dxa"/>
              <w:left w:w="100" w:type="dxa"/>
              <w:bottom w:w="100" w:type="dxa"/>
              <w:right w:w="100" w:type="dxa"/>
            </w:tcMar>
          </w:tcPr>
          <w:p w:rsidR="0005406E" w:rsidRDefault="005D1DAB">
            <w:pPr>
              <w:rPr>
                <w:b/>
              </w:rPr>
            </w:pPr>
            <w:r>
              <w:rPr>
                <w:b/>
              </w:rPr>
              <w:t>Average Value</w:t>
            </w:r>
          </w:p>
        </w:tc>
      </w:tr>
    </w:tbl>
    <w:p w:rsidR="0005406E" w:rsidRDefault="0005406E"/>
    <w:p w:rsidR="0005406E" w:rsidRDefault="0005406E"/>
    <w:p w:rsidR="0005406E" w:rsidRDefault="005D1DAB">
      <w:pPr>
        <w:numPr>
          <w:ilvl w:val="0"/>
          <w:numId w:val="19"/>
        </w:numPr>
      </w:pPr>
      <w:hyperlink r:id="rId324">
        <w:r>
          <w:rPr>
            <w:color w:val="1155CC"/>
            <w:u w:val="single"/>
          </w:rPr>
          <w:t>Bousse 2013</w:t>
        </w:r>
      </w:hyperlink>
      <w:r>
        <w:t xml:space="preserve"> (Journal of Virological Methods): Quantitation of influenza virus using field flow fractionation and multi-angle light scattering for quantifying influenza A particles</w:t>
      </w:r>
    </w:p>
    <w:p w:rsidR="0005406E" w:rsidRDefault="005D1DAB">
      <w:pPr>
        <w:numPr>
          <w:ilvl w:val="1"/>
          <w:numId w:val="19"/>
        </w:numPr>
      </w:pPr>
      <w:r>
        <w:t>Analyzed the laboratory-derived H1N1 strain A/Puerto Rico/8/1934 (PR8)</w:t>
      </w:r>
    </w:p>
    <w:p w:rsidR="0005406E" w:rsidRDefault="005D1DAB">
      <w:pPr>
        <w:numPr>
          <w:ilvl w:val="1"/>
          <w:numId w:val="19"/>
        </w:numPr>
      </w:pPr>
      <w:r>
        <w:lastRenderedPageBreak/>
        <w:t>Table 2 (shown b</w:t>
      </w:r>
      <w:r>
        <w:t>elow) measures the number of viruses using FFF-MALS (asymmetric field flow fractionation). They assay combines (50μL of virus)+(50μL of 0.5% turkey RBC)</w:t>
      </w:r>
    </w:p>
    <w:p w:rsidR="0005406E" w:rsidRDefault="005D1DAB">
      <w:pPr>
        <w:numPr>
          <w:ilvl w:val="1"/>
          <w:numId w:val="19"/>
        </w:numPr>
      </w:pPr>
      <w:r>
        <w:t>They found that (0.67±0.06)·10</w:t>
      </w:r>
      <w:r>
        <w:rPr>
          <w:vertAlign w:val="superscript"/>
        </w:rPr>
        <w:t>6</w:t>
      </w:r>
      <w:r>
        <w:t xml:space="preserve"> virions/HAU</w:t>
      </w:r>
    </w:p>
    <w:p w:rsidR="0005406E" w:rsidRDefault="005D1DAB">
      <w:pPr>
        <w:numPr>
          <w:ilvl w:val="2"/>
          <w:numId w:val="19"/>
        </w:numPr>
      </w:pPr>
      <w:r>
        <w:t>Since 50μL of 0.5% turkey RBC has approximately (0.55±0.03)</w:t>
      </w:r>
      <w:r>
        <w:t>·10</w:t>
      </w:r>
      <w:r>
        <w:rPr>
          <w:vertAlign w:val="superscript"/>
        </w:rPr>
        <w:t>6</w:t>
      </w:r>
      <w:r>
        <w:t xml:space="preserve"> RBCs, there would be </w:t>
      </w:r>
      <w:r>
        <w:rPr>
          <w:b/>
        </w:rPr>
        <w:t>1.22±0.13 virions per red blood cell at 1 HAU</w:t>
      </w:r>
    </w:p>
    <w:p w:rsidR="0005406E" w:rsidRDefault="005D1DAB">
      <w:pPr>
        <w:numPr>
          <w:ilvl w:val="2"/>
          <w:numId w:val="19"/>
        </w:numPr>
      </w:pPr>
      <w:r>
        <w:t>Table 4 of this same paper compares different methods (EID50, PFU, qRT-PCR, and FFF-MALS) of counting virus particles, and they found that qRT-PCR (which measure the number of genes fo</w:t>
      </w:r>
      <w:r>
        <w:t>r the matrix protein) estimated 10x more virions than FFF-MALS, although it is difficult to know which method is more accurate</w:t>
      </w:r>
    </w:p>
    <w:p w:rsidR="0005406E" w:rsidRDefault="005D1DAB">
      <w:pPr>
        <w:numPr>
          <w:ilvl w:val="2"/>
          <w:numId w:val="19"/>
        </w:numPr>
        <w:spacing w:after="240"/>
      </w:pPr>
      <w:r>
        <w:t>Comparing the EID50 and PFU against the FFF-MALS measurements show that 10% of the virions are infective</w:t>
      </w:r>
    </w:p>
    <w:p w:rsidR="0005406E" w:rsidRDefault="005D1DAB">
      <w:pPr>
        <w:spacing w:before="240" w:after="240"/>
        <w:jc w:val="center"/>
      </w:pPr>
      <w:r>
        <w:rPr>
          <w:noProof/>
        </w:rPr>
        <w:drawing>
          <wp:inline distT="114300" distB="114300" distL="114300" distR="114300">
            <wp:extent cx="3633788" cy="1461668"/>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5"/>
                    <a:srcRect/>
                    <a:stretch>
                      <a:fillRect/>
                    </a:stretch>
                  </pic:blipFill>
                  <pic:spPr>
                    <a:xfrm>
                      <a:off x="0" y="0"/>
                      <a:ext cx="3633788" cy="1461668"/>
                    </a:xfrm>
                    <a:prstGeom prst="rect">
                      <a:avLst/>
                    </a:prstGeom>
                    <a:ln/>
                  </pic:spPr>
                </pic:pic>
              </a:graphicData>
            </a:graphic>
          </wp:inline>
        </w:drawing>
      </w:r>
    </w:p>
    <w:p w:rsidR="0005406E" w:rsidRDefault="005D1DAB" w:rsidP="005D1DAB">
      <w:pPr>
        <w:numPr>
          <w:ilvl w:val="0"/>
          <w:numId w:val="51"/>
        </w:numPr>
      </w:pPr>
      <w:hyperlink r:id="rId326">
        <w:r>
          <w:rPr>
            <w:color w:val="1155CC"/>
            <w:u w:val="single"/>
          </w:rPr>
          <w:t>Tyrrell 1957</w:t>
        </w:r>
      </w:hyperlink>
      <w:r>
        <w:t xml:space="preserve"> (Journal of General Microbiology): The Assay of Influenza Virus Particles by Haemagglutination and Electron Microscopy</w:t>
      </w:r>
    </w:p>
    <w:p w:rsidR="0005406E" w:rsidRDefault="005D1DAB" w:rsidP="005D1DAB">
      <w:pPr>
        <w:numPr>
          <w:ilvl w:val="1"/>
          <w:numId w:val="51"/>
        </w:numPr>
      </w:pPr>
      <w:r>
        <w:t>Analyzed the influenza strains WS and NWS (Francis &amp; Moore, 1940)</w:t>
      </w:r>
      <w:r>
        <w:t>; NWS (Stuart-Harris) was a strain passed in eggs and in chick embryo fibroblasts by Professor C. H. Stuart-Harris; MEL and N.MEL (a neurotropic recombinant of NWS and MEL described by Burnet &amp; Edney, 1951); KUNZ was an egg- passaged line of influenza A is</w:t>
      </w:r>
      <w:r>
        <w:t>olated in Sheffield in 1948 and N-KUNZ was a neurotropic strain prepared with NWS and KUNZ (Appleby 1952)</w:t>
      </w:r>
    </w:p>
    <w:p w:rsidR="0005406E" w:rsidRDefault="005D1DAB" w:rsidP="005D1DAB">
      <w:pPr>
        <w:numPr>
          <w:ilvl w:val="1"/>
          <w:numId w:val="51"/>
        </w:numPr>
      </w:pPr>
      <w:r>
        <w:t>"An experiment was therefore carried out to determine the number of particles at the haemagglutination end-point for 5 different strains by counting t</w:t>
      </w:r>
      <w:r>
        <w:t>he virus particles directly with the electron microscope by two techniques, the red-cell absorption method (Dawson &amp; Elford, 1949; Donald &amp; Isaacs, 1954) and the spray-drop method (Williams &amp; Backus, 1949)."</w:t>
      </w:r>
    </w:p>
    <w:p w:rsidR="0005406E" w:rsidRDefault="005D1DAB" w:rsidP="005D1DAB">
      <w:pPr>
        <w:numPr>
          <w:ilvl w:val="1"/>
          <w:numId w:val="51"/>
        </w:numPr>
      </w:pPr>
      <w:r>
        <w:rPr>
          <w:i/>
        </w:rPr>
        <w:t>Note of caution</w:t>
      </w:r>
      <w:r>
        <w:t>: The virion counts determined by</w:t>
      </w:r>
      <w:r>
        <w:t xml:space="preserve"> the "absolute hemagglutination assay" used in </w:t>
      </w:r>
      <w:hyperlink r:id="rId327">
        <w:r>
          <w:rPr>
            <w:color w:val="1155CC"/>
            <w:u w:val="single"/>
          </w:rPr>
          <w:t>Levine 1953</w:t>
        </w:r>
      </w:hyperlink>
      <w:r>
        <w:t xml:space="preserve"> and </w:t>
      </w:r>
      <w:hyperlink r:id="rId328">
        <w:r>
          <w:rPr>
            <w:color w:val="1155CC"/>
            <w:u w:val="single"/>
          </w:rPr>
          <w:t>Horsfall 1954</w:t>
        </w:r>
      </w:hyperlink>
      <w:r>
        <w:t xml:space="preserve"> was found to be 10-fold too low</w:t>
      </w:r>
    </w:p>
    <w:p w:rsidR="0005406E" w:rsidRDefault="005D1DAB" w:rsidP="005D1DAB">
      <w:pPr>
        <w:numPr>
          <w:ilvl w:val="1"/>
          <w:numId w:val="51"/>
        </w:numPr>
      </w:pPr>
      <w:r>
        <w:t>As shown in Table 2, "the ratio pa</w:t>
      </w:r>
      <w:r>
        <w:t>rticles to haemagglutination units range from 1.1·10</w:t>
      </w:r>
      <w:r>
        <w:rPr>
          <w:vertAlign w:val="superscript"/>
        </w:rPr>
        <w:t>7</w:t>
      </w:r>
      <w:r>
        <w:t xml:space="preserve"> to 4.5·10</w:t>
      </w:r>
      <w:r>
        <w:rPr>
          <w:vertAlign w:val="superscript"/>
        </w:rPr>
        <w:t>7</w:t>
      </w:r>
      <w:r>
        <w:t xml:space="preserve"> for the electron microscope counts on the various strains and, since the count of the red-cell suspension used was 2.5·10</w:t>
      </w:r>
      <w:r>
        <w:rPr>
          <w:vertAlign w:val="superscript"/>
        </w:rPr>
        <w:t>7</w:t>
      </w:r>
      <w:r>
        <w:t>, the ratio of virus particles to red cells at the partial agglutinat</w:t>
      </w:r>
      <w:r>
        <w:t xml:space="preserve">ion end-point was about 1, as previously found with other influenza A strains (Donald &amp; Isaacs, 1954)." </w:t>
      </w:r>
    </w:p>
    <w:p w:rsidR="0005406E" w:rsidRDefault="005D1DAB" w:rsidP="005D1DAB">
      <w:pPr>
        <w:numPr>
          <w:ilvl w:val="2"/>
          <w:numId w:val="51"/>
        </w:numPr>
      </w:pPr>
      <w:r>
        <w:lastRenderedPageBreak/>
        <w:t>For each virus strain in Table 2, we averaged the red-cell and spray methods to determine the average±standard deviation of the number of virions per H</w:t>
      </w:r>
      <w:r>
        <w:t>A unit. This is identical to the value in their right-most column, but also contains error. The results were (1.10±0.10)·10</w:t>
      </w:r>
      <w:r>
        <w:rPr>
          <w:vertAlign w:val="superscript"/>
        </w:rPr>
        <w:t>7</w:t>
      </w:r>
      <w:r>
        <w:t xml:space="preserve"> for WS, 2.75·10</w:t>
      </w:r>
      <w:r>
        <w:rPr>
          <w:vertAlign w:val="superscript"/>
        </w:rPr>
        <w:t>7</w:t>
      </w:r>
      <w:r>
        <w:t xml:space="preserve"> for NWS, 1.4·10</w:t>
      </w:r>
      <w:r>
        <w:rPr>
          <w:vertAlign w:val="superscript"/>
        </w:rPr>
        <w:t>7</w:t>
      </w:r>
      <w:r>
        <w:t xml:space="preserve"> for KUNZ, 4.5·10</w:t>
      </w:r>
      <w:r>
        <w:rPr>
          <w:vertAlign w:val="superscript"/>
        </w:rPr>
        <w:t>7</w:t>
      </w:r>
      <w:r>
        <w:t xml:space="preserve"> for N.KUNZ, and (1.43±0.32)·10</w:t>
      </w:r>
      <w:r>
        <w:rPr>
          <w:vertAlign w:val="superscript"/>
        </w:rPr>
        <w:t>7</w:t>
      </w:r>
      <w:r>
        <w:t xml:space="preserve"> for MEL</w:t>
      </w:r>
    </w:p>
    <w:p w:rsidR="0005406E" w:rsidRDefault="005D1DAB" w:rsidP="005D1DAB">
      <w:pPr>
        <w:numPr>
          <w:ilvl w:val="2"/>
          <w:numId w:val="51"/>
        </w:numPr>
      </w:pPr>
      <w:r>
        <w:t>We then divided the number of virions i</w:t>
      </w:r>
      <w:r>
        <w:t>n 1 HAU by the number of RBCs (2.5·10</w:t>
      </w:r>
      <w:r>
        <w:rPr>
          <w:vertAlign w:val="superscript"/>
        </w:rPr>
        <w:t>7</w:t>
      </w:r>
      <w:r>
        <w:t>) to determine the number of virions per RBC at 1 HAU. The resulting values were 0.43±0.04 for WS, 1.1 for NWS, 0.56 for KUNZ, 1.8 for N.KUNZ, and 0.57±0.13 for MEL</w:t>
      </w:r>
    </w:p>
    <w:p w:rsidR="0005406E" w:rsidRDefault="005D1DAB" w:rsidP="005D1DAB">
      <w:pPr>
        <w:numPr>
          <w:ilvl w:val="2"/>
          <w:numId w:val="51"/>
        </w:numPr>
      </w:pPr>
      <w:r>
        <w:t xml:space="preserve">The average ratio of virus to red blood cells across </w:t>
      </w:r>
      <w:r>
        <w:t>these five strains was 0.9±0.03 virions per red blood cell at 1 HAU</w:t>
      </w:r>
    </w:p>
    <w:p w:rsidR="0005406E" w:rsidRDefault="0005406E"/>
    <w:p w:rsidR="0005406E" w:rsidRDefault="005D1DAB">
      <w:pPr>
        <w:jc w:val="center"/>
      </w:pPr>
      <w:r>
        <w:rPr>
          <w:noProof/>
        </w:rPr>
        <w:drawing>
          <wp:inline distT="114300" distB="114300" distL="114300" distR="114300">
            <wp:extent cx="4633913" cy="2614002"/>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9"/>
                    <a:srcRect/>
                    <a:stretch>
                      <a:fillRect/>
                    </a:stretch>
                  </pic:blipFill>
                  <pic:spPr>
                    <a:xfrm>
                      <a:off x="0" y="0"/>
                      <a:ext cx="4633913" cy="2614002"/>
                    </a:xfrm>
                    <a:prstGeom prst="rect">
                      <a:avLst/>
                    </a:prstGeom>
                    <a:ln/>
                  </pic:spPr>
                </pic:pic>
              </a:graphicData>
            </a:graphic>
          </wp:inline>
        </w:drawing>
      </w:r>
    </w:p>
    <w:p w:rsidR="0005406E" w:rsidRDefault="0005406E"/>
    <w:p w:rsidR="0005406E" w:rsidRDefault="005D1DAB">
      <w:pPr>
        <w:numPr>
          <w:ilvl w:val="0"/>
          <w:numId w:val="29"/>
        </w:numPr>
      </w:pPr>
      <w:hyperlink r:id="rId330">
        <w:r>
          <w:rPr>
            <w:color w:val="1155CC"/>
            <w:u w:val="single"/>
          </w:rPr>
          <w:t>Donald 1954</w:t>
        </w:r>
      </w:hyperlink>
      <w:r>
        <w:t xml:space="preserve"> (Journal of General Microbiology): Counts of Influenza Virus Particles</w:t>
      </w:r>
    </w:p>
    <w:p w:rsidR="0005406E" w:rsidRDefault="005D1DAB">
      <w:pPr>
        <w:numPr>
          <w:ilvl w:val="1"/>
          <w:numId w:val="29"/>
        </w:numPr>
      </w:pPr>
      <w:r>
        <w:t>Analyzed the strains PR8 (1934), Melbour</w:t>
      </w:r>
      <w:r>
        <w:t>ne (MEL) (1935), A/England/1/51 strains, and Influenza B-Lee (1940). Also analyzed an ‘incomplete’ PR8 obtained by making three passages of undiluted allantoic fluid at 24 hour intervals (von Magnus, 1951)</w:t>
      </w:r>
    </w:p>
    <w:p w:rsidR="0005406E" w:rsidRDefault="005D1DAB">
      <w:pPr>
        <w:numPr>
          <w:ilvl w:val="1"/>
          <w:numId w:val="29"/>
        </w:numPr>
      </w:pPr>
      <w:r>
        <w:t>“Table 2 shows the ratio of the [log</w:t>
      </w:r>
      <w:r>
        <w:rPr>
          <w:vertAlign w:val="subscript"/>
        </w:rPr>
        <w:t>10</w:t>
      </w:r>
      <w:r>
        <w:t>] number of virus particles counted by the spray technique to the number of agglutinating doses/mL of suspensions of four strains of influenza virus. The ratios of virions per agglutinating dose were surprisingly constant and, with two exceptions, varied b</w:t>
      </w:r>
      <w:r>
        <w:t>etween 10</w:t>
      </w:r>
      <w:r>
        <w:rPr>
          <w:vertAlign w:val="superscript"/>
        </w:rPr>
        <w:t>7.1</w:t>
      </w:r>
      <w:r>
        <w:t xml:space="preserve"> and 10</w:t>
      </w:r>
      <w:r>
        <w:rPr>
          <w:vertAlign w:val="superscript"/>
        </w:rPr>
        <w:t>7.3</w:t>
      </w:r>
      <w:r>
        <w:t>, with an overall mean of 10</w:t>
      </w:r>
      <w:r>
        <w:rPr>
          <w:vertAlign w:val="superscript"/>
        </w:rPr>
        <w:t>7.21</w:t>
      </w:r>
      <w:r>
        <w:t>. There was as great a variation between different measurements of a single strain as between different strains of virus. Counts of the number of red cells in 0.25 ml. of a 1% suspension of red cells ga</w:t>
      </w:r>
      <w:r>
        <w:t>ve figures of 10</w:t>
      </w:r>
      <w:r>
        <w:rPr>
          <w:vertAlign w:val="superscript"/>
        </w:rPr>
        <w:t>7.1</w:t>
      </w:r>
      <w:r>
        <w:t xml:space="preserve"> to 10</w:t>
      </w:r>
      <w:r>
        <w:rPr>
          <w:vertAlign w:val="superscript"/>
        </w:rPr>
        <w:t>7.2</w:t>
      </w:r>
      <w:r>
        <w:t>; hence we conclude that at the agglutination end-point there was about one virus particle/red cell, with the strains we used.”</w:t>
      </w:r>
    </w:p>
    <w:p w:rsidR="0005406E" w:rsidRDefault="005D1DAB">
      <w:pPr>
        <w:numPr>
          <w:ilvl w:val="2"/>
          <w:numId w:val="29"/>
        </w:numPr>
      </w:pPr>
      <w:r>
        <w:t>For each virus strain in Table 2, divide 10</w:t>
      </w:r>
      <w:r>
        <w:rPr>
          <w:vertAlign w:val="superscript"/>
        </w:rPr>
        <w:t>Table 2 value</w:t>
      </w:r>
      <w:r>
        <w:t xml:space="preserve"> by the average number of RBCs (10</w:t>
      </w:r>
      <w:r>
        <w:rPr>
          <w:vertAlign w:val="superscript"/>
        </w:rPr>
        <w:t>7.15±0.05</w:t>
      </w:r>
      <w:r>
        <w:t>)</w:t>
      </w:r>
      <w:r>
        <w:t xml:space="preserve"> to determine the number of virions per RBC at 1 </w:t>
      </w:r>
      <w:r>
        <w:lastRenderedPageBreak/>
        <w:t>HAU. The resulting values were 1.4±0.4 for PR8, 1.06±0.34 for MEL, 0.9±0.5 for A/England/1/51, 1.31±0.27 for Lee, and 1.21±0.26 for Incomplete PR8</w:t>
      </w:r>
    </w:p>
    <w:p w:rsidR="0005406E" w:rsidRDefault="005D1DAB">
      <w:pPr>
        <w:numPr>
          <w:ilvl w:val="2"/>
          <w:numId w:val="29"/>
        </w:numPr>
      </w:pPr>
      <w:r>
        <w:t>The average ratio of virus to red blood cells across these f</w:t>
      </w:r>
      <w:r>
        <w:t>ive strains was 1.2±0.4 virions per red blood cell at 1 HAU</w:t>
      </w:r>
    </w:p>
    <w:p w:rsidR="0005406E" w:rsidRDefault="0005406E"/>
    <w:p w:rsidR="0005406E" w:rsidRDefault="005D1DAB">
      <w:pPr>
        <w:jc w:val="center"/>
      </w:pPr>
      <w:r>
        <w:rPr>
          <w:noProof/>
        </w:rPr>
        <w:drawing>
          <wp:inline distT="114300" distB="114300" distL="114300" distR="114300">
            <wp:extent cx="3348038" cy="1203201"/>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1"/>
                    <a:srcRect/>
                    <a:stretch>
                      <a:fillRect/>
                    </a:stretch>
                  </pic:blipFill>
                  <pic:spPr>
                    <a:xfrm>
                      <a:off x="0" y="0"/>
                      <a:ext cx="3348038" cy="1203201"/>
                    </a:xfrm>
                    <a:prstGeom prst="rect">
                      <a:avLst/>
                    </a:prstGeom>
                    <a:ln/>
                  </pic:spPr>
                </pic:pic>
              </a:graphicData>
            </a:graphic>
          </wp:inline>
        </w:drawing>
      </w:r>
    </w:p>
    <w:p w:rsidR="0005406E" w:rsidRDefault="005D1DAB">
      <w:pPr>
        <w:pStyle w:val="Heading3"/>
      </w:pPr>
      <w:bookmarkStart w:id="37" w:name="_uzc6t1azgiz3" w:colFirst="0" w:colLast="0"/>
      <w:bookmarkEnd w:id="37"/>
      <w:r>
        <w:br w:type="page"/>
      </w:r>
    </w:p>
    <w:p w:rsidR="0005406E" w:rsidRDefault="005D1DAB">
      <w:pPr>
        <w:pStyle w:val="Heading3"/>
      </w:pPr>
      <w:bookmarkStart w:id="38" w:name="_3psbw5rpbibt" w:colFirst="0" w:colLast="0"/>
      <w:bookmarkEnd w:id="38"/>
      <w:r>
        <w:lastRenderedPageBreak/>
        <w:t>Number of Red Blood Cells in Turkey (</w:t>
      </w:r>
      <w:r>
        <w:rPr>
          <w:i/>
        </w:rPr>
        <w:t>Meleagris gallopavo</w:t>
      </w:r>
      <w:r>
        <w:t>)</w:t>
      </w:r>
    </w:p>
    <w:p w:rsidR="0005406E" w:rsidRDefault="0005406E">
      <w:pPr>
        <w:jc w:val="center"/>
      </w:pPr>
    </w:p>
    <w:tbl>
      <w:tblPr>
        <w:tblStyle w:val="ab"/>
        <w:tblW w:w="5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85"/>
      </w:tblGrid>
      <w:tr w:rsidR="0005406E">
        <w:trPr>
          <w:jc w:val="center"/>
        </w:trPr>
        <w:tc>
          <w:tcPr>
            <w:tcW w:w="246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Turkey Erythrocytes</w:t>
            </w:r>
          </w:p>
          <w:p w:rsidR="0005406E" w:rsidRDefault="005D1DAB">
            <w:pPr>
              <w:widowControl w:val="0"/>
              <w:spacing w:line="240" w:lineRule="auto"/>
              <w:jc w:val="center"/>
              <w:rPr>
                <w:b/>
              </w:rPr>
            </w:pPr>
            <w:r>
              <w:rPr>
                <w:b/>
              </w:rPr>
              <w:t>(10</w:t>
            </w:r>
            <w:r>
              <w:rPr>
                <w:b/>
                <w:vertAlign w:val="superscript"/>
              </w:rPr>
              <w:t>6</w:t>
            </w:r>
            <w:r>
              <w:rPr>
                <w:b/>
              </w:rPr>
              <w:t>/μL)</w:t>
            </w:r>
          </w:p>
        </w:tc>
        <w:tc>
          <w:tcPr>
            <w:tcW w:w="298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460" w:type="dxa"/>
            <w:shd w:val="clear" w:color="auto" w:fill="auto"/>
            <w:tcMar>
              <w:top w:w="100" w:type="dxa"/>
              <w:left w:w="100" w:type="dxa"/>
              <w:bottom w:w="100" w:type="dxa"/>
              <w:right w:w="100" w:type="dxa"/>
            </w:tcMar>
          </w:tcPr>
          <w:p w:rsidR="0005406E" w:rsidRDefault="005D1DAB">
            <w:r>
              <w:t>2.13±0.19</w:t>
            </w:r>
          </w:p>
        </w:tc>
        <w:tc>
          <w:tcPr>
            <w:tcW w:w="2985" w:type="dxa"/>
            <w:shd w:val="clear" w:color="auto" w:fill="auto"/>
            <w:tcMar>
              <w:top w:w="100" w:type="dxa"/>
              <w:left w:w="100" w:type="dxa"/>
              <w:bottom w:w="100" w:type="dxa"/>
              <w:right w:w="100" w:type="dxa"/>
            </w:tcMar>
          </w:tcPr>
          <w:p w:rsidR="0005406E" w:rsidRDefault="005D1DAB">
            <w:hyperlink r:id="rId332">
              <w:r>
                <w:rPr>
                  <w:color w:val="1155CC"/>
                  <w:u w:val="single"/>
                </w:rPr>
                <w:t>Saganuwan 2019</w:t>
              </w:r>
            </w:hyperlink>
          </w:p>
          <w:p w:rsidR="0005406E" w:rsidRDefault="005D1DAB">
            <w:r>
              <w:t>(Average of Table 1 Range)</w:t>
            </w:r>
          </w:p>
        </w:tc>
      </w:tr>
      <w:tr w:rsidR="0005406E">
        <w:trPr>
          <w:jc w:val="center"/>
        </w:trPr>
        <w:tc>
          <w:tcPr>
            <w:tcW w:w="2460" w:type="dxa"/>
            <w:shd w:val="clear" w:color="auto" w:fill="auto"/>
            <w:tcMar>
              <w:top w:w="100" w:type="dxa"/>
              <w:left w:w="100" w:type="dxa"/>
              <w:bottom w:w="100" w:type="dxa"/>
              <w:right w:w="100" w:type="dxa"/>
            </w:tcMar>
          </w:tcPr>
          <w:p w:rsidR="0005406E" w:rsidRDefault="005D1DAB">
            <w:r>
              <w:t>2.83±0.13</w:t>
            </w:r>
          </w:p>
        </w:tc>
        <w:tc>
          <w:tcPr>
            <w:tcW w:w="2985" w:type="dxa"/>
            <w:shd w:val="clear" w:color="auto" w:fill="auto"/>
            <w:tcMar>
              <w:top w:w="100" w:type="dxa"/>
              <w:left w:w="100" w:type="dxa"/>
              <w:bottom w:w="100" w:type="dxa"/>
              <w:right w:w="100" w:type="dxa"/>
            </w:tcMar>
          </w:tcPr>
          <w:p w:rsidR="0005406E" w:rsidRDefault="005D1DAB">
            <w:hyperlink r:id="rId333">
              <w:r>
                <w:rPr>
                  <w:color w:val="1155CC"/>
                  <w:u w:val="single"/>
                </w:rPr>
                <w:t>Ali 2019</w:t>
              </w:r>
            </w:hyperlink>
            <w:r>
              <w:br/>
              <w:t>(Table 1)</w:t>
            </w:r>
          </w:p>
        </w:tc>
      </w:tr>
      <w:tr w:rsidR="0005406E">
        <w:trPr>
          <w:jc w:val="center"/>
        </w:trPr>
        <w:tc>
          <w:tcPr>
            <w:tcW w:w="2460" w:type="dxa"/>
            <w:shd w:val="clear" w:color="auto" w:fill="auto"/>
            <w:tcMar>
              <w:top w:w="100" w:type="dxa"/>
              <w:left w:w="100" w:type="dxa"/>
              <w:bottom w:w="100" w:type="dxa"/>
              <w:right w:w="100" w:type="dxa"/>
            </w:tcMar>
          </w:tcPr>
          <w:p w:rsidR="0005406E" w:rsidRDefault="005D1DAB">
            <w:pPr>
              <w:spacing w:line="240" w:lineRule="auto"/>
            </w:pPr>
            <w:r>
              <w:t>2.50±0.44</w:t>
            </w:r>
          </w:p>
        </w:tc>
        <w:tc>
          <w:tcPr>
            <w:tcW w:w="2985" w:type="dxa"/>
            <w:shd w:val="clear" w:color="auto" w:fill="auto"/>
            <w:tcMar>
              <w:top w:w="100" w:type="dxa"/>
              <w:left w:w="100" w:type="dxa"/>
              <w:bottom w:w="100" w:type="dxa"/>
              <w:right w:w="100" w:type="dxa"/>
            </w:tcMar>
          </w:tcPr>
          <w:p w:rsidR="0005406E" w:rsidRDefault="005D1DAB">
            <w:hyperlink r:id="rId334">
              <w:r>
                <w:rPr>
                  <w:color w:val="1155CC"/>
                  <w:u w:val="single"/>
                </w:rPr>
                <w:t>Daniel-Igwe 2017</w:t>
              </w:r>
            </w:hyperlink>
            <w:r>
              <w:br/>
              <w:t>(Table 1)</w:t>
            </w:r>
          </w:p>
        </w:tc>
      </w:tr>
      <w:tr w:rsidR="0005406E">
        <w:trPr>
          <w:trHeight w:val="795"/>
          <w:jc w:val="center"/>
        </w:trPr>
        <w:tc>
          <w:tcPr>
            <w:tcW w:w="2460" w:type="dxa"/>
            <w:shd w:val="clear" w:color="auto" w:fill="auto"/>
            <w:tcMar>
              <w:top w:w="100" w:type="dxa"/>
              <w:left w:w="100" w:type="dxa"/>
              <w:bottom w:w="100" w:type="dxa"/>
              <w:right w:w="100" w:type="dxa"/>
            </w:tcMar>
          </w:tcPr>
          <w:p w:rsidR="0005406E" w:rsidRDefault="005D1DAB">
            <w:pPr>
              <w:spacing w:line="240" w:lineRule="auto"/>
            </w:pPr>
            <w:r>
              <w:t>2.6±0.5</w:t>
            </w:r>
          </w:p>
        </w:tc>
        <w:tc>
          <w:tcPr>
            <w:tcW w:w="2985" w:type="dxa"/>
            <w:shd w:val="clear" w:color="auto" w:fill="auto"/>
            <w:tcMar>
              <w:top w:w="100" w:type="dxa"/>
              <w:left w:w="100" w:type="dxa"/>
              <w:bottom w:w="100" w:type="dxa"/>
              <w:right w:w="100" w:type="dxa"/>
            </w:tcMar>
          </w:tcPr>
          <w:p w:rsidR="0005406E" w:rsidRDefault="005D1DAB">
            <w:hyperlink r:id="rId335">
              <w:r>
                <w:rPr>
                  <w:color w:val="1155CC"/>
                  <w:u w:val="single"/>
                </w:rPr>
                <w:t>Lazar 2015</w:t>
              </w:r>
            </w:hyperlink>
          </w:p>
          <w:p w:rsidR="0005406E" w:rsidRDefault="005D1DAB">
            <w:r>
              <w:t>(Average of Table 1 Values)</w:t>
            </w:r>
          </w:p>
        </w:tc>
      </w:tr>
      <w:tr w:rsidR="0005406E">
        <w:trPr>
          <w:jc w:val="center"/>
        </w:trPr>
        <w:tc>
          <w:tcPr>
            <w:tcW w:w="2460" w:type="dxa"/>
            <w:shd w:val="clear" w:color="auto" w:fill="auto"/>
            <w:tcMar>
              <w:top w:w="100" w:type="dxa"/>
              <w:left w:w="100" w:type="dxa"/>
              <w:bottom w:w="100" w:type="dxa"/>
              <w:right w:w="100" w:type="dxa"/>
            </w:tcMar>
          </w:tcPr>
          <w:p w:rsidR="0005406E" w:rsidRDefault="005D1DAB">
            <w:pPr>
              <w:widowControl w:val="0"/>
              <w:spacing w:line="240" w:lineRule="auto"/>
            </w:pPr>
            <w:r>
              <w:t>3.30±0.08</w:t>
            </w:r>
          </w:p>
        </w:tc>
        <w:tc>
          <w:tcPr>
            <w:tcW w:w="2985" w:type="dxa"/>
            <w:shd w:val="clear" w:color="auto" w:fill="auto"/>
            <w:tcMar>
              <w:top w:w="100" w:type="dxa"/>
              <w:left w:w="100" w:type="dxa"/>
              <w:bottom w:w="100" w:type="dxa"/>
              <w:right w:w="100" w:type="dxa"/>
            </w:tcMar>
          </w:tcPr>
          <w:p w:rsidR="0005406E" w:rsidRDefault="005D1DAB">
            <w:hyperlink r:id="rId336">
              <w:r>
                <w:rPr>
                  <w:color w:val="1155CC"/>
                  <w:u w:val="single"/>
                </w:rPr>
                <w:t>Hrabcakova 2014</w:t>
              </w:r>
            </w:hyperlink>
          </w:p>
          <w:p w:rsidR="0005406E" w:rsidRDefault="005D1DAB">
            <w:r>
              <w:t>(Average of Table 1 Values)</w:t>
            </w:r>
          </w:p>
        </w:tc>
      </w:tr>
      <w:tr w:rsidR="0005406E">
        <w:trPr>
          <w:jc w:val="center"/>
        </w:trPr>
        <w:tc>
          <w:tcPr>
            <w:tcW w:w="2460" w:type="dxa"/>
            <w:shd w:val="clear" w:color="auto" w:fill="auto"/>
            <w:tcMar>
              <w:top w:w="100" w:type="dxa"/>
              <w:left w:w="100" w:type="dxa"/>
              <w:bottom w:w="100" w:type="dxa"/>
              <w:right w:w="100" w:type="dxa"/>
            </w:tcMar>
          </w:tcPr>
          <w:p w:rsidR="0005406E" w:rsidRDefault="005D1DAB">
            <w:r>
              <w:t>1.07±0.11</w:t>
            </w:r>
          </w:p>
        </w:tc>
        <w:tc>
          <w:tcPr>
            <w:tcW w:w="2985" w:type="dxa"/>
            <w:shd w:val="clear" w:color="auto" w:fill="auto"/>
            <w:tcMar>
              <w:top w:w="100" w:type="dxa"/>
              <w:left w:w="100" w:type="dxa"/>
              <w:bottom w:w="100" w:type="dxa"/>
              <w:right w:w="100" w:type="dxa"/>
            </w:tcMar>
          </w:tcPr>
          <w:p w:rsidR="0005406E" w:rsidRDefault="005D1DAB">
            <w:hyperlink r:id="rId337">
              <w:r>
                <w:rPr>
                  <w:color w:val="1155CC"/>
                  <w:u w:val="single"/>
                </w:rPr>
                <w:t>Schmidt 2014</w:t>
              </w:r>
            </w:hyperlink>
          </w:p>
          <w:p w:rsidR="0005406E" w:rsidRDefault="005D1DAB">
            <w:r>
              <w:t>(Average of Table 2 Values)</w:t>
            </w:r>
          </w:p>
        </w:tc>
      </w:tr>
      <w:tr w:rsidR="0005406E">
        <w:trPr>
          <w:jc w:val="center"/>
        </w:trPr>
        <w:tc>
          <w:tcPr>
            <w:tcW w:w="2460" w:type="dxa"/>
            <w:shd w:val="clear" w:color="auto" w:fill="auto"/>
            <w:tcMar>
              <w:top w:w="100" w:type="dxa"/>
              <w:left w:w="100" w:type="dxa"/>
              <w:bottom w:w="100" w:type="dxa"/>
              <w:right w:w="100" w:type="dxa"/>
            </w:tcMar>
          </w:tcPr>
          <w:p w:rsidR="0005406E" w:rsidRDefault="005D1DAB">
            <w:r>
              <w:t>2.10±0.37</w:t>
            </w:r>
          </w:p>
        </w:tc>
        <w:tc>
          <w:tcPr>
            <w:tcW w:w="2985" w:type="dxa"/>
            <w:shd w:val="clear" w:color="auto" w:fill="auto"/>
            <w:tcMar>
              <w:top w:w="100" w:type="dxa"/>
              <w:left w:w="100" w:type="dxa"/>
              <w:bottom w:w="100" w:type="dxa"/>
              <w:right w:w="100" w:type="dxa"/>
            </w:tcMar>
          </w:tcPr>
          <w:p w:rsidR="0005406E" w:rsidRDefault="005D1DAB">
            <w:hyperlink r:id="rId338">
              <w:r>
                <w:rPr>
                  <w:color w:val="1155CC"/>
                  <w:u w:val="single"/>
                </w:rPr>
                <w:t>Strakova 2010</w:t>
              </w:r>
            </w:hyperlink>
            <w:r>
              <w:br/>
              <w:t>(Table 1)</w:t>
            </w:r>
          </w:p>
        </w:tc>
      </w:tr>
      <w:tr w:rsidR="0005406E">
        <w:trPr>
          <w:jc w:val="center"/>
        </w:trPr>
        <w:tc>
          <w:tcPr>
            <w:tcW w:w="2460" w:type="dxa"/>
            <w:shd w:val="clear" w:color="auto" w:fill="auto"/>
            <w:tcMar>
              <w:top w:w="100" w:type="dxa"/>
              <w:left w:w="100" w:type="dxa"/>
              <w:bottom w:w="100" w:type="dxa"/>
              <w:right w:w="100" w:type="dxa"/>
            </w:tcMar>
          </w:tcPr>
          <w:p w:rsidR="0005406E" w:rsidRDefault="005D1DAB">
            <w:pPr>
              <w:widowControl w:val="0"/>
              <w:spacing w:line="240" w:lineRule="auto"/>
            </w:pPr>
            <w:r>
              <w:t>1.11±0.12</w:t>
            </w:r>
          </w:p>
        </w:tc>
        <w:tc>
          <w:tcPr>
            <w:tcW w:w="2985" w:type="dxa"/>
            <w:shd w:val="clear" w:color="auto" w:fill="auto"/>
            <w:tcMar>
              <w:top w:w="100" w:type="dxa"/>
              <w:left w:w="100" w:type="dxa"/>
              <w:bottom w:w="100" w:type="dxa"/>
              <w:right w:w="100" w:type="dxa"/>
            </w:tcMar>
          </w:tcPr>
          <w:p w:rsidR="0005406E" w:rsidRDefault="005D1DAB">
            <w:hyperlink r:id="rId339">
              <w:r>
                <w:rPr>
                  <w:color w:val="1155CC"/>
                  <w:u w:val="single"/>
                </w:rPr>
                <w:t>Schmidt 2009</w:t>
              </w:r>
            </w:hyperlink>
          </w:p>
          <w:p w:rsidR="0005406E" w:rsidRDefault="005D1DAB">
            <w:r>
              <w:t>(Average of Table 1 Values)</w:t>
            </w:r>
          </w:p>
        </w:tc>
      </w:tr>
      <w:tr w:rsidR="0005406E">
        <w:trPr>
          <w:jc w:val="center"/>
        </w:trPr>
        <w:tc>
          <w:tcPr>
            <w:tcW w:w="2460"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2.20±0.10</w:t>
            </w:r>
          </w:p>
        </w:tc>
        <w:tc>
          <w:tcPr>
            <w:tcW w:w="2985" w:type="dxa"/>
            <w:shd w:val="clear" w:color="auto" w:fill="auto"/>
            <w:tcMar>
              <w:top w:w="100" w:type="dxa"/>
              <w:left w:w="100" w:type="dxa"/>
              <w:bottom w:w="100" w:type="dxa"/>
              <w:right w:w="100" w:type="dxa"/>
            </w:tcMar>
          </w:tcPr>
          <w:p w:rsidR="0005406E" w:rsidRDefault="005D1DAB">
            <w:pPr>
              <w:rPr>
                <w:b/>
              </w:rPr>
            </w:pPr>
            <w:r>
              <w:rPr>
                <w:b/>
              </w:rPr>
              <w:t>Average Value</w:t>
            </w:r>
          </w:p>
        </w:tc>
      </w:tr>
    </w:tbl>
    <w:p w:rsidR="0005406E" w:rsidRDefault="005D1DAB">
      <w:r>
        <w:rPr>
          <w:i/>
        </w:rPr>
        <w:t>Note</w:t>
      </w:r>
      <w:r>
        <w:t>: The above values describe the n</w:t>
      </w:r>
      <w:r>
        <w:t>umber of erythrocytes (red blood cells) in 100% turkey blood. The HA assay typically adds virus to (50μL of 0.5% turkey red blood cells), which using the above average value should contain (2.20±0.10)·10</w:t>
      </w:r>
      <w:r>
        <w:rPr>
          <w:vertAlign w:val="superscript"/>
        </w:rPr>
        <w:t>6</w:t>
      </w:r>
      <w:r>
        <w:t>·(50μL)·(0.5/100)=(0.55±0.03)·10</w:t>
      </w:r>
      <w:r>
        <w:rPr>
          <w:vertAlign w:val="superscript"/>
        </w:rPr>
        <w:t>6</w:t>
      </w:r>
      <w:r>
        <w:t xml:space="preserve"> red blood cells.</w:t>
      </w:r>
    </w:p>
    <w:p w:rsidR="0005406E" w:rsidRDefault="0005406E"/>
    <w:p w:rsidR="0005406E" w:rsidRDefault="005D1DAB">
      <w:pPr>
        <w:pStyle w:val="Heading3"/>
      </w:pPr>
      <w:bookmarkStart w:id="39" w:name="_g0dauzlgtcgr" w:colFirst="0" w:colLast="0"/>
      <w:bookmarkEnd w:id="39"/>
      <w:r>
        <w:t>Number of Red Blood Cells in Chicken (</w:t>
      </w:r>
      <w:r>
        <w:rPr>
          <w:i/>
        </w:rPr>
        <w:t>Gallus gallus domesticus</w:t>
      </w:r>
      <w:r>
        <w:t>)</w:t>
      </w:r>
    </w:p>
    <w:p w:rsidR="0005406E" w:rsidRDefault="0005406E">
      <w:pPr>
        <w:jc w:val="center"/>
      </w:pPr>
    </w:p>
    <w:tbl>
      <w:tblPr>
        <w:tblStyle w:val="ac"/>
        <w:tblW w:w="5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2985"/>
      </w:tblGrid>
      <w:tr w:rsidR="0005406E">
        <w:trPr>
          <w:jc w:val="center"/>
        </w:trPr>
        <w:tc>
          <w:tcPr>
            <w:tcW w:w="265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Chicken Erythrocytes</w:t>
            </w:r>
          </w:p>
          <w:p w:rsidR="0005406E" w:rsidRDefault="005D1DAB">
            <w:pPr>
              <w:widowControl w:val="0"/>
              <w:spacing w:line="240" w:lineRule="auto"/>
              <w:jc w:val="center"/>
              <w:rPr>
                <w:b/>
              </w:rPr>
            </w:pPr>
            <w:r>
              <w:rPr>
                <w:b/>
              </w:rPr>
              <w:t>(10</w:t>
            </w:r>
            <w:r>
              <w:rPr>
                <w:b/>
                <w:vertAlign w:val="superscript"/>
              </w:rPr>
              <w:t>6</w:t>
            </w:r>
            <w:r>
              <w:rPr>
                <w:b/>
              </w:rPr>
              <w:t>/μL)</w:t>
            </w:r>
          </w:p>
        </w:tc>
        <w:tc>
          <w:tcPr>
            <w:tcW w:w="298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655" w:type="dxa"/>
            <w:shd w:val="clear" w:color="auto" w:fill="auto"/>
            <w:tcMar>
              <w:top w:w="100" w:type="dxa"/>
              <w:left w:w="100" w:type="dxa"/>
              <w:bottom w:w="100" w:type="dxa"/>
              <w:right w:w="100" w:type="dxa"/>
            </w:tcMar>
          </w:tcPr>
          <w:p w:rsidR="0005406E" w:rsidRDefault="005D1DAB">
            <w:r>
              <w:t>2.47±0.08</w:t>
            </w:r>
          </w:p>
        </w:tc>
        <w:tc>
          <w:tcPr>
            <w:tcW w:w="2985" w:type="dxa"/>
            <w:shd w:val="clear" w:color="auto" w:fill="auto"/>
            <w:tcMar>
              <w:top w:w="100" w:type="dxa"/>
              <w:left w:w="100" w:type="dxa"/>
              <w:bottom w:w="100" w:type="dxa"/>
              <w:right w:w="100" w:type="dxa"/>
            </w:tcMar>
          </w:tcPr>
          <w:p w:rsidR="0005406E" w:rsidRDefault="005D1DAB">
            <w:hyperlink r:id="rId340">
              <w:r>
                <w:rPr>
                  <w:color w:val="1155CC"/>
                  <w:u w:val="single"/>
                </w:rPr>
                <w:t>Dutta 2013</w:t>
              </w:r>
            </w:hyperlink>
          </w:p>
          <w:p w:rsidR="0005406E" w:rsidRDefault="005D1DAB">
            <w:r>
              <w:t>(Average of Table 1 values)</w:t>
            </w:r>
          </w:p>
        </w:tc>
      </w:tr>
      <w:tr w:rsidR="0005406E">
        <w:trPr>
          <w:jc w:val="center"/>
        </w:trPr>
        <w:tc>
          <w:tcPr>
            <w:tcW w:w="2655" w:type="dxa"/>
            <w:shd w:val="clear" w:color="auto" w:fill="auto"/>
            <w:tcMar>
              <w:top w:w="100" w:type="dxa"/>
              <w:left w:w="100" w:type="dxa"/>
              <w:bottom w:w="100" w:type="dxa"/>
              <w:right w:w="100" w:type="dxa"/>
            </w:tcMar>
          </w:tcPr>
          <w:p w:rsidR="0005406E" w:rsidRDefault="005D1DAB">
            <w:r>
              <w:lastRenderedPageBreak/>
              <w:t>1.84±0.13</w:t>
            </w:r>
          </w:p>
        </w:tc>
        <w:tc>
          <w:tcPr>
            <w:tcW w:w="2985" w:type="dxa"/>
            <w:shd w:val="clear" w:color="auto" w:fill="auto"/>
            <w:tcMar>
              <w:top w:w="100" w:type="dxa"/>
              <w:left w:w="100" w:type="dxa"/>
              <w:bottom w:w="100" w:type="dxa"/>
              <w:right w:w="100" w:type="dxa"/>
            </w:tcMar>
          </w:tcPr>
          <w:p w:rsidR="0005406E" w:rsidRDefault="005D1DAB">
            <w:hyperlink r:id="rId341">
              <w:r>
                <w:rPr>
                  <w:color w:val="1155CC"/>
                  <w:u w:val="single"/>
                </w:rPr>
                <w:t>Lashari 2018</w:t>
              </w:r>
            </w:hyperlink>
          </w:p>
          <w:p w:rsidR="0005406E" w:rsidRDefault="005D1DAB">
            <w:r>
              <w:t>(Table 3, Negative Chicken)</w:t>
            </w:r>
          </w:p>
        </w:tc>
      </w:tr>
      <w:tr w:rsidR="0005406E">
        <w:trPr>
          <w:jc w:val="center"/>
        </w:trPr>
        <w:tc>
          <w:tcPr>
            <w:tcW w:w="2655" w:type="dxa"/>
            <w:shd w:val="clear" w:color="auto" w:fill="auto"/>
            <w:tcMar>
              <w:top w:w="100" w:type="dxa"/>
              <w:left w:w="100" w:type="dxa"/>
              <w:bottom w:w="100" w:type="dxa"/>
              <w:right w:w="100" w:type="dxa"/>
            </w:tcMar>
          </w:tcPr>
          <w:p w:rsidR="0005406E" w:rsidRDefault="005D1DAB">
            <w:r>
              <w:t>2.5</w:t>
            </w:r>
          </w:p>
        </w:tc>
        <w:tc>
          <w:tcPr>
            <w:tcW w:w="2985" w:type="dxa"/>
            <w:shd w:val="clear" w:color="auto" w:fill="auto"/>
            <w:tcMar>
              <w:top w:w="100" w:type="dxa"/>
              <w:left w:w="100" w:type="dxa"/>
              <w:bottom w:w="100" w:type="dxa"/>
              <w:right w:w="100" w:type="dxa"/>
            </w:tcMar>
          </w:tcPr>
          <w:p w:rsidR="0005406E" w:rsidRDefault="005D1DAB">
            <w:hyperlink r:id="rId342">
              <w:r>
                <w:rPr>
                  <w:color w:val="1155CC"/>
                  <w:u w:val="single"/>
                </w:rPr>
                <w:t>Tyrrell 1957</w:t>
              </w:r>
            </w:hyperlink>
            <w:r>
              <w:br/>
              <w:t>(Caption of Table 2)</w:t>
            </w:r>
          </w:p>
        </w:tc>
      </w:tr>
      <w:tr w:rsidR="0005406E">
        <w:trPr>
          <w:jc w:val="center"/>
        </w:trPr>
        <w:tc>
          <w:tcPr>
            <w:tcW w:w="2655" w:type="dxa"/>
            <w:shd w:val="clear" w:color="auto" w:fill="auto"/>
            <w:tcMar>
              <w:top w:w="100" w:type="dxa"/>
              <w:left w:w="100" w:type="dxa"/>
              <w:bottom w:w="100" w:type="dxa"/>
              <w:right w:w="100" w:type="dxa"/>
            </w:tcMar>
          </w:tcPr>
          <w:p w:rsidR="0005406E" w:rsidRDefault="005D1DAB">
            <w:r>
              <w:t>5.7±0.9</w:t>
            </w:r>
          </w:p>
        </w:tc>
        <w:tc>
          <w:tcPr>
            <w:tcW w:w="2985" w:type="dxa"/>
            <w:shd w:val="clear" w:color="auto" w:fill="auto"/>
            <w:tcMar>
              <w:top w:w="100" w:type="dxa"/>
              <w:left w:w="100" w:type="dxa"/>
              <w:bottom w:w="100" w:type="dxa"/>
              <w:right w:w="100" w:type="dxa"/>
            </w:tcMar>
          </w:tcPr>
          <w:p w:rsidR="0005406E" w:rsidRDefault="005D1DAB">
            <w:hyperlink r:id="rId343">
              <w:r>
                <w:rPr>
                  <w:color w:val="1155CC"/>
                  <w:u w:val="single"/>
                </w:rPr>
                <w:t>Donald 1954</w:t>
              </w:r>
            </w:hyperlink>
            <w:r>
              <w:br/>
              <w:t>(Page 461)</w:t>
            </w:r>
          </w:p>
        </w:tc>
      </w:tr>
      <w:tr w:rsidR="0005406E">
        <w:trPr>
          <w:jc w:val="center"/>
        </w:trPr>
        <w:tc>
          <w:tcPr>
            <w:tcW w:w="2655" w:type="dxa"/>
            <w:shd w:val="clear" w:color="auto" w:fill="auto"/>
            <w:tcMar>
              <w:top w:w="100" w:type="dxa"/>
              <w:left w:w="100" w:type="dxa"/>
              <w:bottom w:w="100" w:type="dxa"/>
              <w:right w:w="100" w:type="dxa"/>
            </w:tcMar>
          </w:tcPr>
          <w:p w:rsidR="0005406E" w:rsidRDefault="005D1DAB">
            <w:r>
              <w:t>6.4</w:t>
            </w:r>
          </w:p>
        </w:tc>
        <w:tc>
          <w:tcPr>
            <w:tcW w:w="2985" w:type="dxa"/>
            <w:shd w:val="clear" w:color="auto" w:fill="auto"/>
            <w:tcMar>
              <w:top w:w="100" w:type="dxa"/>
              <w:left w:w="100" w:type="dxa"/>
              <w:bottom w:w="100" w:type="dxa"/>
              <w:right w:w="100" w:type="dxa"/>
            </w:tcMar>
          </w:tcPr>
          <w:p w:rsidR="0005406E" w:rsidRDefault="005D1DAB">
            <w:hyperlink r:id="rId344">
              <w:r>
                <w:rPr>
                  <w:color w:val="1155CC"/>
                  <w:u w:val="single"/>
                </w:rPr>
                <w:t>Salk 1944</w:t>
              </w:r>
            </w:hyperlink>
            <w:r>
              <w:br/>
              <w:t>(Page 88)</w:t>
            </w:r>
          </w:p>
        </w:tc>
      </w:tr>
      <w:tr w:rsidR="0005406E">
        <w:trPr>
          <w:jc w:val="center"/>
        </w:trPr>
        <w:tc>
          <w:tcPr>
            <w:tcW w:w="2655" w:type="dxa"/>
            <w:shd w:val="clear" w:color="auto" w:fill="auto"/>
            <w:tcMar>
              <w:top w:w="100" w:type="dxa"/>
              <w:left w:w="100" w:type="dxa"/>
              <w:bottom w:w="100" w:type="dxa"/>
              <w:right w:w="100" w:type="dxa"/>
            </w:tcMar>
          </w:tcPr>
          <w:p w:rsidR="0005406E" w:rsidRDefault="005D1DAB">
            <w:pPr>
              <w:widowControl w:val="0"/>
              <w:spacing w:line="240" w:lineRule="auto"/>
              <w:rPr>
                <w:b/>
              </w:rPr>
            </w:pPr>
            <w:r>
              <w:rPr>
                <w:b/>
              </w:rPr>
              <w:t>3.65±0.19</w:t>
            </w:r>
          </w:p>
        </w:tc>
        <w:tc>
          <w:tcPr>
            <w:tcW w:w="2985" w:type="dxa"/>
            <w:shd w:val="clear" w:color="auto" w:fill="auto"/>
            <w:tcMar>
              <w:top w:w="100" w:type="dxa"/>
              <w:left w:w="100" w:type="dxa"/>
              <w:bottom w:w="100" w:type="dxa"/>
              <w:right w:w="100" w:type="dxa"/>
            </w:tcMar>
          </w:tcPr>
          <w:p w:rsidR="0005406E" w:rsidRDefault="005D1DAB">
            <w:pPr>
              <w:rPr>
                <w:b/>
              </w:rPr>
            </w:pPr>
            <w:r>
              <w:rPr>
                <w:b/>
              </w:rPr>
              <w:t>Average Value</w:t>
            </w:r>
          </w:p>
        </w:tc>
      </w:tr>
    </w:tbl>
    <w:p w:rsidR="0005406E" w:rsidRDefault="005D1DAB">
      <w:r>
        <w:br w:type="page"/>
      </w:r>
    </w:p>
    <w:p w:rsidR="0005406E" w:rsidRDefault="005D1DAB">
      <w:pPr>
        <w:pStyle w:val="Heading2"/>
      </w:pPr>
      <w:bookmarkStart w:id="40" w:name="_7nja8to6n3lc" w:colFirst="0" w:colLast="0"/>
      <w:bookmarkEnd w:id="40"/>
      <w:r>
        <w:lastRenderedPageBreak/>
        <w:t>Infectious Virus</w:t>
      </w:r>
    </w:p>
    <w:p w:rsidR="0005406E" w:rsidRDefault="005D1DAB">
      <w:pPr>
        <w:pStyle w:val="Heading3"/>
      </w:pPr>
      <w:bookmarkStart w:id="41" w:name="_fl7ni6fx1dmm" w:colFirst="0" w:colLast="0"/>
      <w:bookmarkEnd w:id="41"/>
      <w:r>
        <w:t>Infectious Unit (IFU)/Plaque Forming Unit (PFU)/Infectious Virus Particles (IVP)</w:t>
      </w:r>
    </w:p>
    <w:p w:rsidR="0005406E" w:rsidRDefault="005D1DAB">
      <w:r>
        <w:t xml:space="preserve">Many virions may not be infectious (e.g. they have large gene deletions, mutations that perturb the function of the viral polymerase PB1, a membrane containing only HA and no </w:t>
      </w:r>
      <w:r>
        <w:t>NA, etc.) but may nevertheless still bind to sialic acid and agglutinate red blood cells. Consequently, it is often important to quantify the number of infectious virions.</w:t>
      </w:r>
    </w:p>
    <w:p w:rsidR="0005406E" w:rsidRDefault="0005406E"/>
    <w:p w:rsidR="0005406E" w:rsidRDefault="005D1DAB">
      <w:r>
        <w:t>One common assay that measures the number of infectious virus particles is the plaq</w:t>
      </w:r>
      <w:r>
        <w:t xml:space="preserve">ue assay. A monolayer of cells are inoculated with different dilutions of virus and overlain with a solid medium, which only allows radial cell-to-cell spread of viral progeny. One plaque represents the progeny of one infectious virus particle, permitting </w:t>
      </w:r>
      <w:r>
        <w:t>you to compute the total number of infectious virions in the undiluted virus stock.</w:t>
      </w:r>
    </w:p>
    <w:p w:rsidR="0005406E" w:rsidRDefault="0005406E"/>
    <w:p w:rsidR="0005406E" w:rsidRDefault="005D1DAB">
      <w:r>
        <w:t>Important points:</w:t>
      </w:r>
    </w:p>
    <w:p w:rsidR="0005406E" w:rsidRDefault="005D1DAB">
      <w:pPr>
        <w:numPr>
          <w:ilvl w:val="0"/>
          <w:numId w:val="39"/>
        </w:numPr>
      </w:pPr>
      <w:r>
        <w:t>The concentration of infectious virus is reported as a concentration, conventionally stated as per milliliter (e.g. 10</w:t>
      </w:r>
      <w:r>
        <w:rPr>
          <w:vertAlign w:val="superscript"/>
        </w:rPr>
        <w:t>6</w:t>
      </w:r>
      <w:r>
        <w:t xml:space="preserve"> IFU/mL)</w:t>
      </w:r>
    </w:p>
    <w:p w:rsidR="0005406E" w:rsidRDefault="005D1DAB">
      <w:pPr>
        <w:numPr>
          <w:ilvl w:val="0"/>
          <w:numId w:val="39"/>
        </w:numPr>
      </w:pPr>
      <w:r>
        <w:t>Occasionally the IFU (rather than IFU/mL) is reported, representing the number of infectious virions in some volume of a viral preparation. For better reproducibility, the volume used should also be reported so that the concentration of infectious virus (I</w:t>
      </w:r>
      <w:r>
        <w:t>FU/mL) can be inferred</w:t>
      </w:r>
    </w:p>
    <w:p w:rsidR="0005406E" w:rsidRDefault="005D1DAB">
      <w:pPr>
        <w:numPr>
          <w:ilvl w:val="0"/>
          <w:numId w:val="39"/>
        </w:numPr>
      </w:pPr>
      <w:r>
        <w:t>The terms infectious unit (IFU), plaque forming unit (PFU), and infectious virus particle (IVP) are interchangable.</w:t>
      </w:r>
    </w:p>
    <w:p w:rsidR="0005406E" w:rsidRDefault="0005406E"/>
    <w:p w:rsidR="0005406E" w:rsidRDefault="0005406E"/>
    <w:p w:rsidR="0005406E" w:rsidRDefault="005D1DAB">
      <w:pPr>
        <w:pStyle w:val="Heading2"/>
      </w:pPr>
      <w:bookmarkStart w:id="42" w:name="_mpru8v9t6ua" w:colFirst="0" w:colLast="0"/>
      <w:bookmarkEnd w:id="42"/>
      <w:r>
        <w:br w:type="page"/>
      </w:r>
    </w:p>
    <w:p w:rsidR="0005406E" w:rsidRDefault="005D1DAB">
      <w:pPr>
        <w:pStyle w:val="Heading3"/>
      </w:pPr>
      <w:bookmarkStart w:id="43" w:name="_swgcgus0xhff" w:colFirst="0" w:colLast="0"/>
      <w:bookmarkEnd w:id="43"/>
      <w:r>
        <w:lastRenderedPageBreak/>
        <w:t>50% Tissue culture Infective Dose (TCID</w:t>
      </w:r>
      <w:r>
        <w:rPr>
          <w:vertAlign w:val="subscript"/>
        </w:rPr>
        <w:t>50</w:t>
      </w:r>
      <w:r>
        <w:t>)</w:t>
      </w:r>
    </w:p>
    <w:p w:rsidR="0005406E" w:rsidRDefault="005D1DAB">
      <w:r>
        <w:t>Another method to quantify the number of infectious virus particles is</w:t>
      </w:r>
      <w:r>
        <w:t xml:space="preserve"> the 50% tissue culture infective dose assay, which represents the amount of virus necessary to cause cytopathic effects in 50% of tissue culture replicates. Using this assay, the concentration of infectious virus can be quantified in terms of TCID</w:t>
      </w:r>
      <w:r>
        <w:rPr>
          <w:vertAlign w:val="subscript"/>
        </w:rPr>
        <w:t>50</w:t>
      </w:r>
      <w:r>
        <w:t>/mL, w</w:t>
      </w:r>
      <w:r>
        <w:t>here 1 mL of a (1 TCID</w:t>
      </w:r>
      <w:r>
        <w:rPr>
          <w:vertAlign w:val="subscript"/>
        </w:rPr>
        <w:t>50</w:t>
      </w:r>
      <w:r>
        <w:t>/mL mixture) will have no infectious virions 50% of the time and at least one infectious virion 50% of the time.</w:t>
      </w:r>
    </w:p>
    <w:p w:rsidR="0005406E" w:rsidRDefault="0005406E"/>
    <w:p w:rsidR="0005406E" w:rsidRDefault="005D1DAB">
      <w:r>
        <w:t>Important points:</w:t>
      </w:r>
    </w:p>
    <w:p w:rsidR="0005406E" w:rsidRDefault="005D1DAB" w:rsidP="005D1DAB">
      <w:pPr>
        <w:numPr>
          <w:ilvl w:val="0"/>
          <w:numId w:val="45"/>
        </w:numPr>
      </w:pPr>
      <w:r>
        <w:t>The theoretical relationship between Infectious Units (IFU) and TCID</w:t>
      </w:r>
      <w:r>
        <w:rPr>
          <w:vertAlign w:val="subscript"/>
        </w:rPr>
        <w:t>50</w:t>
      </w:r>
      <w:r>
        <w:t>/mL is obtained by considering</w:t>
      </w:r>
      <w:r>
        <w:t xml:space="preserve"> some volume of a viral mixture, say 1 mL of a (1 TCID</w:t>
      </w:r>
      <w:r>
        <w:rPr>
          <w:vertAlign w:val="subscript"/>
        </w:rPr>
        <w:t>50</w:t>
      </w:r>
      <w:r>
        <w:t>/mL mixture), which contains λ virions on average. By definition, there is a 50% probability that this 1 mL has no infectious virions, and hence using the Poisson distribution for the probability that</w:t>
      </w:r>
      <w:r>
        <w:t xml:space="preserve"> this mixture will have no infectious virions we obtain ½=P(0;λ)=λ</w:t>
      </w:r>
      <w:r>
        <w:rPr>
          <w:vertAlign w:val="superscript"/>
        </w:rPr>
        <w:t>0</w:t>
      </w:r>
      <w:r>
        <w:t>·e</w:t>
      </w:r>
      <w:r>
        <w:rPr>
          <w:vertAlign w:val="superscript"/>
        </w:rPr>
        <w:t>-λ</w:t>
      </w:r>
      <w:r>
        <w:t>/0!=e</w:t>
      </w:r>
      <w:r>
        <w:rPr>
          <w:vertAlign w:val="superscript"/>
        </w:rPr>
        <w:t>-λ</w:t>
      </w:r>
      <w:r>
        <w:rPr>
          <w:rFonts w:ascii="Arial Unicode MS" w:eastAsia="Arial Unicode MS" w:hAnsi="Arial Unicode MS" w:cs="Arial Unicode MS"/>
        </w:rPr>
        <w:t>. Therefore, there should be λ=Log[2]≈0.7 infectious virions per mL in a 1 TCID</w:t>
      </w:r>
      <w:r>
        <w:rPr>
          <w:vertAlign w:val="subscript"/>
        </w:rPr>
        <w:t>50</w:t>
      </w:r>
      <w:r>
        <w:t>/mL mixture. Since λ represents the number of IFU in the mixture, we obtain the following results</w:t>
      </w:r>
      <w:r>
        <w:t>:</w:t>
      </w:r>
    </w:p>
    <w:p w:rsidR="0005406E" w:rsidRDefault="005D1DAB" w:rsidP="005D1DAB">
      <w:pPr>
        <w:numPr>
          <w:ilvl w:val="1"/>
          <w:numId w:val="45"/>
        </w:numPr>
      </w:pPr>
      <w:r>
        <w:t>1 TCID</w:t>
      </w:r>
      <w:r>
        <w:rPr>
          <w:vertAlign w:val="subscript"/>
        </w:rPr>
        <w:t>50</w:t>
      </w:r>
      <w:r>
        <w:rPr>
          <w:rFonts w:ascii="Arial Unicode MS" w:eastAsia="Arial Unicode MS" w:hAnsi="Arial Unicode MS" w:cs="Arial Unicode MS"/>
        </w:rPr>
        <w:t>/mL ≈ 0.7 IFU/mL</w:t>
      </w:r>
    </w:p>
    <w:p w:rsidR="0005406E" w:rsidRDefault="005D1DAB" w:rsidP="005D1DAB">
      <w:pPr>
        <w:numPr>
          <w:ilvl w:val="1"/>
          <w:numId w:val="45"/>
        </w:numPr>
      </w:pPr>
      <w:r>
        <w:t>10 TCID</w:t>
      </w:r>
      <w:r>
        <w:rPr>
          <w:vertAlign w:val="subscript"/>
        </w:rPr>
        <w:t>50</w:t>
      </w:r>
      <w:r>
        <w:t>/mL contains fewer infectious virions than 10 IFU/mL</w:t>
      </w:r>
    </w:p>
    <w:p w:rsidR="0005406E" w:rsidRDefault="005D1DAB" w:rsidP="005D1DAB">
      <w:pPr>
        <w:numPr>
          <w:ilvl w:val="1"/>
          <w:numId w:val="45"/>
        </w:numPr>
      </w:pPr>
      <w:r>
        <w:t>This theoretical relationship does not necessarily conform to experimental data. For example, the plot below compares separate IFU/mL and TCID</w:t>
      </w:r>
      <w:r>
        <w:rPr>
          <w:vertAlign w:val="subscript"/>
        </w:rPr>
        <w:t>50</w:t>
      </w:r>
      <w:r>
        <w:t xml:space="preserve">/mL data from Figure 6 </w:t>
      </w:r>
      <w:r>
        <w:t xml:space="preserve">of </w:t>
      </w:r>
      <w:hyperlink r:id="rId345">
        <w:r>
          <w:rPr>
            <w:color w:val="1155CC"/>
            <w:u w:val="single"/>
          </w:rPr>
          <w:t>Holly 2017</w:t>
        </w:r>
      </w:hyperlink>
      <w:r>
        <w:t>, showing that the predicted relationship (dashed black line) does not match the data (blue points)</w:t>
      </w:r>
    </w:p>
    <w:p w:rsidR="0005406E" w:rsidRDefault="0005406E"/>
    <w:p w:rsidR="0005406E" w:rsidRDefault="005D1DAB">
      <w:pPr>
        <w:jc w:val="center"/>
      </w:pPr>
      <w:r>
        <w:rPr>
          <w:noProof/>
        </w:rPr>
        <w:drawing>
          <wp:inline distT="114300" distB="114300" distL="114300" distR="114300">
            <wp:extent cx="2506692" cy="268714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6"/>
                    <a:srcRect/>
                    <a:stretch>
                      <a:fillRect/>
                    </a:stretch>
                  </pic:blipFill>
                  <pic:spPr>
                    <a:xfrm>
                      <a:off x="0" y="0"/>
                      <a:ext cx="2506692" cy="2687140"/>
                    </a:xfrm>
                    <a:prstGeom prst="rect">
                      <a:avLst/>
                    </a:prstGeom>
                    <a:ln/>
                  </pic:spPr>
                </pic:pic>
              </a:graphicData>
            </a:graphic>
          </wp:inline>
        </w:drawing>
      </w:r>
    </w:p>
    <w:p w:rsidR="0005406E" w:rsidRDefault="005D1DAB">
      <w:pPr>
        <w:jc w:val="both"/>
        <w:rPr>
          <w:sz w:val="20"/>
          <w:szCs w:val="20"/>
        </w:rPr>
      </w:pPr>
      <w:r>
        <w:rPr>
          <w:b/>
          <w:sz w:val="20"/>
          <w:szCs w:val="20"/>
        </w:rPr>
        <w:t xml:space="preserve">Adapted from Figure 6 of </w:t>
      </w:r>
      <w:hyperlink r:id="rId347">
        <w:r>
          <w:rPr>
            <w:b/>
            <w:color w:val="1155CC"/>
            <w:sz w:val="20"/>
            <w:szCs w:val="20"/>
            <w:u w:val="single"/>
          </w:rPr>
          <w:t>Holly 2017</w:t>
        </w:r>
      </w:hyperlink>
      <w:r>
        <w:rPr>
          <w:b/>
          <w:sz w:val="20"/>
          <w:szCs w:val="20"/>
        </w:rPr>
        <w:t xml:space="preserve"> and Tables II and III of </w:t>
      </w:r>
      <w:hyperlink r:id="rId348">
        <w:r>
          <w:rPr>
            <w:b/>
            <w:color w:val="1155CC"/>
            <w:sz w:val="20"/>
            <w:szCs w:val="20"/>
            <w:u w:val="single"/>
          </w:rPr>
          <w:t>Jin 1997</w:t>
        </w:r>
      </w:hyperlink>
      <w:r>
        <w:rPr>
          <w:b/>
          <w:sz w:val="20"/>
          <w:szCs w:val="20"/>
        </w:rPr>
        <w:t>.</w:t>
      </w:r>
      <w:r>
        <w:rPr>
          <w:sz w:val="20"/>
          <w:szCs w:val="20"/>
        </w:rPr>
        <w:t xml:space="preserve"> The theoretical relationship between TCID</w:t>
      </w:r>
      <w:r>
        <w:rPr>
          <w:sz w:val="20"/>
          <w:szCs w:val="20"/>
          <w:vertAlign w:val="subscript"/>
        </w:rPr>
        <w:t>50</w:t>
      </w:r>
      <w:r>
        <w:rPr>
          <w:sz w:val="20"/>
          <w:szCs w:val="20"/>
        </w:rPr>
        <w:t xml:space="preserve"> and IFU is represented by the dashed black </w:t>
      </w:r>
      <w:r>
        <w:rPr>
          <w:sz w:val="20"/>
          <w:szCs w:val="20"/>
        </w:rPr>
        <w:t>line.</w:t>
      </w:r>
    </w:p>
    <w:p w:rsidR="0005406E" w:rsidRDefault="0005406E"/>
    <w:p w:rsidR="0005406E" w:rsidRDefault="005D1DAB" w:rsidP="005D1DAB">
      <w:pPr>
        <w:numPr>
          <w:ilvl w:val="0"/>
          <w:numId w:val="45"/>
        </w:numPr>
      </w:pPr>
      <w:r>
        <w:t>Note that the above definition for TCID</w:t>
      </w:r>
      <w:r>
        <w:rPr>
          <w:vertAlign w:val="subscript"/>
        </w:rPr>
        <w:t>50</w:t>
      </w:r>
      <w:r>
        <w:t>/mL is a statement about the amount of infectious virions in a viral preparation. On the other hand, TCID</w:t>
      </w:r>
      <w:r>
        <w:rPr>
          <w:vertAlign w:val="subscript"/>
        </w:rPr>
        <w:t>50</w:t>
      </w:r>
      <w:r>
        <w:t>/mL is sometimes confusingly defined as the amount of virus required to kill 50% of infected target c</w:t>
      </w:r>
      <w:r>
        <w:t xml:space="preserve">ells, which depends both on the amount of infectious virions as well as the amount of target </w:t>
      </w:r>
      <w:r>
        <w:lastRenderedPageBreak/>
        <w:t>cells used and the specific conditions of the assay. Thus, this latter definition should be avoided</w:t>
      </w:r>
    </w:p>
    <w:p w:rsidR="0005406E" w:rsidRDefault="005D1DAB" w:rsidP="005D1DAB">
      <w:pPr>
        <w:numPr>
          <w:ilvl w:val="0"/>
          <w:numId w:val="45"/>
        </w:numPr>
      </w:pPr>
      <w:r>
        <w:t>Occasionally the TCID</w:t>
      </w:r>
      <w:r>
        <w:rPr>
          <w:vertAlign w:val="subscript"/>
        </w:rPr>
        <w:t>50</w:t>
      </w:r>
      <w:r>
        <w:t xml:space="preserve"> (rather than TCID</w:t>
      </w:r>
      <w:r>
        <w:rPr>
          <w:vertAlign w:val="subscript"/>
        </w:rPr>
        <w:t>50</w:t>
      </w:r>
      <w:r>
        <w:t>/mL) is reported, re</w:t>
      </w:r>
      <w:r>
        <w:t>presenting the number of infectious virions in some volume of a viral preparation. For better reproducibility, the volume used should also be reported so that the concentration of infectious virus (TCID</w:t>
      </w:r>
      <w:r>
        <w:rPr>
          <w:vertAlign w:val="subscript"/>
        </w:rPr>
        <w:t>50</w:t>
      </w:r>
      <w:r>
        <w:t>/mL) can be inferred</w:t>
      </w:r>
      <w:r>
        <w:br w:type="page"/>
      </w:r>
    </w:p>
    <w:p w:rsidR="0005406E" w:rsidRDefault="005D1DAB">
      <w:pPr>
        <w:pStyle w:val="Heading3"/>
      </w:pPr>
      <w:bookmarkStart w:id="44" w:name="_6nwdz1pkxdkd" w:colFirst="0" w:colLast="0"/>
      <w:bookmarkEnd w:id="44"/>
      <w:r>
        <w:lastRenderedPageBreak/>
        <w:t>Fraction of Virus that is Infe</w:t>
      </w:r>
      <w:r>
        <w:t>ctious</w:t>
      </w:r>
    </w:p>
    <w:p w:rsidR="0005406E" w:rsidRDefault="005D1DAB">
      <w:r>
        <w:t>Two of the most common assays (TCID</w:t>
      </w:r>
      <w:r>
        <w:rPr>
          <w:vertAlign w:val="subscript"/>
        </w:rPr>
        <w:t>50</w:t>
      </w:r>
      <w:r>
        <w:t xml:space="preserve"> and PFU) to assess the number of infectious virions depict individual virions as either completely infectious or completely noninfectious. While the full picture is clearly more nuanced (e.g. if two virions, eac</w:t>
      </w:r>
      <w:r>
        <w:t>h missing a different gene, simultaneously infect the same cell, they can lead to a productive infection) [</w:t>
      </w:r>
      <w:hyperlink r:id="rId349">
        <w:r>
          <w:rPr>
            <w:color w:val="1155CC"/>
            <w:u w:val="single"/>
          </w:rPr>
          <w:t>Brooke 2014</w:t>
        </w:r>
      </w:hyperlink>
      <w:r>
        <w:t>], it is nevertheless helpful to get a sense of what fraction of virions are individ</w:t>
      </w:r>
      <w:r>
        <w:t>ually infective.</w:t>
      </w:r>
    </w:p>
    <w:p w:rsidR="0005406E" w:rsidRDefault="0005406E"/>
    <w:tbl>
      <w:tblPr>
        <w:tblStyle w:val="ad"/>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7"/>
        <w:gridCol w:w="4688"/>
      </w:tblGrid>
      <w:tr w:rsidR="0005406E">
        <w:trPr>
          <w:jc w:val="center"/>
        </w:trPr>
        <w:tc>
          <w:tcPr>
            <w:tcW w:w="2235"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Fraction of Virions that are Infectious</w:t>
            </w:r>
          </w:p>
          <w:p w:rsidR="0005406E" w:rsidRDefault="005D1DAB">
            <w:pPr>
              <w:widowControl w:val="0"/>
              <w:spacing w:line="240" w:lineRule="auto"/>
              <w:jc w:val="center"/>
              <w:rPr>
                <w:b/>
              </w:rPr>
            </w:pPr>
            <w:r>
              <w:rPr>
                <w:b/>
              </w:rPr>
              <w:t>(Viral Strain)</w:t>
            </w:r>
          </w:p>
        </w:tc>
        <w:tc>
          <w:tcPr>
            <w:tcW w:w="2250" w:type="dxa"/>
            <w:shd w:val="clear" w:color="auto" w:fill="auto"/>
            <w:tcMar>
              <w:top w:w="100" w:type="dxa"/>
              <w:left w:w="100" w:type="dxa"/>
              <w:bottom w:w="100" w:type="dxa"/>
              <w:right w:w="100" w:type="dxa"/>
            </w:tcMar>
          </w:tcPr>
          <w:p w:rsidR="0005406E" w:rsidRDefault="005D1DAB">
            <w:pPr>
              <w:widowControl w:val="0"/>
              <w:spacing w:line="240" w:lineRule="auto"/>
              <w:jc w:val="center"/>
              <w:rPr>
                <w:b/>
              </w:rPr>
            </w:pPr>
            <w:r>
              <w:rPr>
                <w:b/>
              </w:rPr>
              <w:t>Source</w:t>
            </w:r>
          </w:p>
        </w:tc>
      </w:tr>
      <w:tr w:rsidR="0005406E">
        <w:trPr>
          <w:jc w:val="center"/>
        </w:trPr>
        <w:tc>
          <w:tcPr>
            <w:tcW w:w="2235" w:type="dxa"/>
            <w:shd w:val="clear" w:color="auto" w:fill="auto"/>
            <w:tcMar>
              <w:top w:w="100" w:type="dxa"/>
              <w:left w:w="100" w:type="dxa"/>
              <w:bottom w:w="100" w:type="dxa"/>
              <w:right w:w="100" w:type="dxa"/>
            </w:tcMar>
          </w:tcPr>
          <w:p w:rsidR="0005406E" w:rsidRDefault="005D1DAB">
            <w:r>
              <w:t>5.8±1.5%</w:t>
            </w:r>
            <w:r>
              <w:br/>
              <w:t>(A/WSN/1933</w:t>
            </w:r>
            <w:r>
              <w:rPr>
                <w:vertAlign w:val="subscript"/>
              </w:rPr>
              <w:t>Udorn 1972 M1</w:t>
            </w:r>
            <w:r>
              <w:t>)</w:t>
            </w:r>
          </w:p>
        </w:tc>
        <w:tc>
          <w:tcPr>
            <w:tcW w:w="2250" w:type="dxa"/>
            <w:shd w:val="clear" w:color="auto" w:fill="auto"/>
            <w:tcMar>
              <w:top w:w="100" w:type="dxa"/>
              <w:left w:w="100" w:type="dxa"/>
              <w:bottom w:w="100" w:type="dxa"/>
              <w:right w:w="100" w:type="dxa"/>
            </w:tcMar>
          </w:tcPr>
          <w:p w:rsidR="0005406E" w:rsidRDefault="005D1DAB">
            <w:hyperlink r:id="rId350">
              <w:r>
                <w:rPr>
                  <w:color w:val="1155CC"/>
                  <w:u w:val="single"/>
                </w:rPr>
                <w:t>Vahey 2019</w:t>
              </w:r>
            </w:hyperlink>
          </w:p>
        </w:tc>
      </w:tr>
      <w:tr w:rsidR="0005406E">
        <w:trPr>
          <w:jc w:val="center"/>
        </w:trPr>
        <w:tc>
          <w:tcPr>
            <w:tcW w:w="2235" w:type="dxa"/>
            <w:shd w:val="clear" w:color="auto" w:fill="auto"/>
            <w:tcMar>
              <w:top w:w="100" w:type="dxa"/>
              <w:left w:w="100" w:type="dxa"/>
              <w:bottom w:w="100" w:type="dxa"/>
              <w:right w:w="100" w:type="dxa"/>
            </w:tcMar>
          </w:tcPr>
          <w:p w:rsidR="0005406E" w:rsidRDefault="005D1DAB">
            <w:r>
              <w:t>0.6±0.2%</w:t>
            </w:r>
            <w:r>
              <w:br/>
              <w:t>(A/Switzerland/9715293/2013)</w:t>
            </w:r>
          </w:p>
        </w:tc>
        <w:tc>
          <w:tcPr>
            <w:tcW w:w="2250" w:type="dxa"/>
            <w:shd w:val="clear" w:color="auto" w:fill="auto"/>
            <w:tcMar>
              <w:top w:w="100" w:type="dxa"/>
              <w:left w:w="100" w:type="dxa"/>
              <w:bottom w:w="100" w:type="dxa"/>
              <w:right w:w="100" w:type="dxa"/>
            </w:tcMar>
          </w:tcPr>
          <w:p w:rsidR="0005406E" w:rsidRDefault="005D1DAB">
            <w:hyperlink r:id="rId351">
              <w:r>
                <w:rPr>
                  <w:color w:val="1155CC"/>
                  <w:u w:val="single"/>
                </w:rPr>
                <w:t>Parupudi 2017</w:t>
              </w:r>
            </w:hyperlink>
          </w:p>
        </w:tc>
      </w:tr>
      <w:tr w:rsidR="0005406E">
        <w:trPr>
          <w:jc w:val="center"/>
        </w:trPr>
        <w:tc>
          <w:tcPr>
            <w:tcW w:w="2235" w:type="dxa"/>
            <w:shd w:val="clear" w:color="auto" w:fill="auto"/>
            <w:tcMar>
              <w:top w:w="100" w:type="dxa"/>
              <w:left w:w="100" w:type="dxa"/>
              <w:bottom w:w="100" w:type="dxa"/>
              <w:right w:w="100" w:type="dxa"/>
            </w:tcMar>
          </w:tcPr>
          <w:p w:rsidR="0005406E" w:rsidRDefault="005D1DAB">
            <w:r>
              <w:t>5.9±1.7%</w:t>
            </w:r>
          </w:p>
          <w:p w:rsidR="0005406E" w:rsidRDefault="005D1DAB">
            <w:r>
              <w:t>(PR8)</w:t>
            </w:r>
          </w:p>
        </w:tc>
        <w:tc>
          <w:tcPr>
            <w:tcW w:w="2250" w:type="dxa"/>
            <w:shd w:val="clear" w:color="auto" w:fill="auto"/>
            <w:tcMar>
              <w:top w:w="100" w:type="dxa"/>
              <w:left w:w="100" w:type="dxa"/>
              <w:bottom w:w="100" w:type="dxa"/>
              <w:right w:w="100" w:type="dxa"/>
            </w:tcMar>
          </w:tcPr>
          <w:p w:rsidR="0005406E" w:rsidRDefault="005D1DAB">
            <w:hyperlink r:id="rId352">
              <w:r>
                <w:rPr>
                  <w:color w:val="1155CC"/>
                  <w:u w:val="single"/>
                </w:rPr>
                <w:t>Bousse 2013</w:t>
              </w:r>
            </w:hyperlink>
          </w:p>
        </w:tc>
      </w:tr>
      <w:tr w:rsidR="0005406E">
        <w:trPr>
          <w:trHeight w:val="675"/>
          <w:jc w:val="center"/>
        </w:trPr>
        <w:tc>
          <w:tcPr>
            <w:tcW w:w="2235" w:type="dxa"/>
            <w:shd w:val="clear" w:color="auto" w:fill="auto"/>
            <w:tcMar>
              <w:top w:w="100" w:type="dxa"/>
              <w:left w:w="100" w:type="dxa"/>
              <w:bottom w:w="100" w:type="dxa"/>
              <w:right w:w="100" w:type="dxa"/>
            </w:tcMar>
          </w:tcPr>
          <w:p w:rsidR="0005406E" w:rsidRDefault="005D1DAB">
            <w:pPr>
              <w:spacing w:line="240" w:lineRule="auto"/>
            </w:pPr>
            <w:r>
              <w:t>1.5±0.3%</w:t>
            </w:r>
            <w:r>
              <w:br/>
              <w:t>(B/Yamanashi/166/98, B/Jilin/20/03)</w:t>
            </w:r>
          </w:p>
        </w:tc>
        <w:tc>
          <w:tcPr>
            <w:tcW w:w="2250" w:type="dxa"/>
            <w:shd w:val="clear" w:color="auto" w:fill="auto"/>
            <w:tcMar>
              <w:top w:w="100" w:type="dxa"/>
              <w:left w:w="100" w:type="dxa"/>
              <w:bottom w:w="100" w:type="dxa"/>
              <w:right w:w="100" w:type="dxa"/>
            </w:tcMar>
          </w:tcPr>
          <w:p w:rsidR="0005406E" w:rsidRDefault="005D1DAB">
            <w:pPr>
              <w:spacing w:before="240" w:after="240"/>
            </w:pPr>
            <w:hyperlink r:id="rId353">
              <w:r>
                <w:rPr>
                  <w:color w:val="1155CC"/>
                  <w:u w:val="single"/>
                </w:rPr>
                <w:t>Wei 2007</w:t>
              </w:r>
            </w:hyperlink>
          </w:p>
        </w:tc>
      </w:tr>
      <w:tr w:rsidR="0005406E">
        <w:trPr>
          <w:jc w:val="center"/>
        </w:trPr>
        <w:tc>
          <w:tcPr>
            <w:tcW w:w="2235" w:type="dxa"/>
            <w:shd w:val="clear" w:color="auto" w:fill="auto"/>
            <w:tcMar>
              <w:top w:w="100" w:type="dxa"/>
              <w:left w:w="100" w:type="dxa"/>
              <w:bottom w:w="100" w:type="dxa"/>
              <w:right w:w="100" w:type="dxa"/>
            </w:tcMar>
          </w:tcPr>
          <w:p w:rsidR="0005406E" w:rsidRDefault="005D1DAB">
            <w:pPr>
              <w:spacing w:line="240" w:lineRule="auto"/>
              <w:rPr>
                <w:b/>
              </w:rPr>
            </w:pPr>
            <w:r>
              <w:rPr>
                <w:b/>
              </w:rPr>
              <w:t>3.4±0.6%</w:t>
            </w:r>
          </w:p>
        </w:tc>
        <w:tc>
          <w:tcPr>
            <w:tcW w:w="2250" w:type="dxa"/>
            <w:shd w:val="clear" w:color="auto" w:fill="auto"/>
            <w:tcMar>
              <w:top w:w="100" w:type="dxa"/>
              <w:left w:w="100" w:type="dxa"/>
              <w:bottom w:w="100" w:type="dxa"/>
              <w:right w:w="100" w:type="dxa"/>
            </w:tcMar>
          </w:tcPr>
          <w:p w:rsidR="0005406E" w:rsidRDefault="005D1DAB">
            <w:pPr>
              <w:rPr>
                <w:b/>
              </w:rPr>
            </w:pPr>
            <w:r>
              <w:rPr>
                <w:b/>
              </w:rPr>
              <w:t>Average Value</w:t>
            </w:r>
          </w:p>
        </w:tc>
      </w:tr>
    </w:tbl>
    <w:p w:rsidR="0005406E" w:rsidRDefault="0005406E"/>
    <w:p w:rsidR="0005406E" w:rsidRDefault="005D1DAB">
      <w:pPr>
        <w:numPr>
          <w:ilvl w:val="0"/>
          <w:numId w:val="19"/>
        </w:numPr>
      </w:pPr>
      <w:hyperlink r:id="rId354">
        <w:r>
          <w:rPr>
            <w:color w:val="1155CC"/>
            <w:u w:val="single"/>
          </w:rPr>
          <w:t>Vahey 2019</w:t>
        </w:r>
      </w:hyperlink>
      <w:r>
        <w:t xml:space="preserve"> (Cell): Low-Fidelity Assembly of Influenza A Virus Promotes Escape from Host Cells</w:t>
      </w:r>
    </w:p>
    <w:p w:rsidR="0005406E" w:rsidRDefault="005D1DAB">
      <w:pPr>
        <w:numPr>
          <w:ilvl w:val="1"/>
          <w:numId w:val="19"/>
        </w:numPr>
      </w:pPr>
      <w:r>
        <w:t>Analyzed a viral strain expressing M1 from H3N2 A/Udorn/1972 in an H1N1 A/WSN/1933 background</w:t>
      </w:r>
    </w:p>
    <w:p w:rsidR="0005406E" w:rsidRDefault="005D1DAB">
      <w:pPr>
        <w:numPr>
          <w:ilvl w:val="1"/>
          <w:numId w:val="19"/>
        </w:numPr>
      </w:pPr>
      <w:r>
        <w:t>Table S1 shows that a fraction (1.78±0.33)/(30.83±5.66)=0.058±0.015 of virions</w:t>
      </w:r>
      <w:r>
        <w:t xml:space="preserve"> are infectious, averaged over three replicated</w:t>
      </w:r>
    </w:p>
    <w:p w:rsidR="0005406E" w:rsidRDefault="0005406E"/>
    <w:p w:rsidR="0005406E" w:rsidRDefault="005D1DAB">
      <w:pPr>
        <w:jc w:val="center"/>
      </w:pPr>
      <w:r>
        <w:rPr>
          <w:noProof/>
        </w:rPr>
        <w:drawing>
          <wp:inline distT="114300" distB="114300" distL="114300" distR="114300">
            <wp:extent cx="4295775" cy="1238345"/>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5"/>
                    <a:srcRect/>
                    <a:stretch>
                      <a:fillRect/>
                    </a:stretch>
                  </pic:blipFill>
                  <pic:spPr>
                    <a:xfrm>
                      <a:off x="0" y="0"/>
                      <a:ext cx="4295775" cy="1238345"/>
                    </a:xfrm>
                    <a:prstGeom prst="rect">
                      <a:avLst/>
                    </a:prstGeom>
                    <a:ln/>
                  </pic:spPr>
                </pic:pic>
              </a:graphicData>
            </a:graphic>
          </wp:inline>
        </w:drawing>
      </w:r>
    </w:p>
    <w:p w:rsidR="0005406E" w:rsidRDefault="005D1DAB">
      <w:pPr>
        <w:jc w:val="both"/>
        <w:rPr>
          <w:sz w:val="20"/>
          <w:szCs w:val="20"/>
        </w:rPr>
      </w:pPr>
      <w:r>
        <w:rPr>
          <w:b/>
          <w:sz w:val="20"/>
          <w:szCs w:val="20"/>
        </w:rPr>
        <w:t>Table S1. Abundance of different particle types in populations shed from infected cells, Related to Figure 2.</w:t>
      </w:r>
      <w:r>
        <w:rPr>
          <w:sz w:val="20"/>
          <w:szCs w:val="20"/>
        </w:rPr>
        <w:t xml:space="preserve"> Tabulation of results from three biological replicates: “particles (total)” refers to the total</w:t>
      </w:r>
      <w:r>
        <w:rPr>
          <w:sz w:val="20"/>
          <w:szCs w:val="20"/>
        </w:rPr>
        <w:t xml:space="preserve"> number of particles pulled down onto anti-HA coated coverslips after a 16 hour incubation with periodic mixing; “particles (NP+)” refers to the number of immobilized particles that contain fluorescently-labeled NP above a threshold level; “semi-infectious</w:t>
      </w:r>
      <w:r>
        <w:rPr>
          <w:sz w:val="20"/>
          <w:szCs w:val="20"/>
        </w:rPr>
        <w:t xml:space="preserve">” refers to the total number of particles that deliver at least one vRNA segment to an infected cell, and is calculated based on the segment probability (p) and the measured </w:t>
      </w:r>
      <w:r>
        <w:rPr>
          <w:sz w:val="20"/>
          <w:szCs w:val="20"/>
        </w:rPr>
        <w:lastRenderedPageBreak/>
        <w:t>number of fully-infectious particles (PFU) as PFU/</w:t>
      </w:r>
      <w:r>
        <w:rPr>
          <w:i/>
          <w:sz w:val="20"/>
          <w:szCs w:val="20"/>
        </w:rPr>
        <w:t>p</w:t>
      </w:r>
      <w:r>
        <w:rPr>
          <w:sz w:val="20"/>
          <w:szCs w:val="20"/>
          <w:vertAlign w:val="superscript"/>
        </w:rPr>
        <w:t>8</w:t>
      </w:r>
      <w:r>
        <w:rPr>
          <w:sz w:val="20"/>
          <w:szCs w:val="20"/>
        </w:rPr>
        <w:t xml:space="preserve">; “vRNP-infectious” refers to </w:t>
      </w:r>
      <w:r>
        <w:rPr>
          <w:sz w:val="20"/>
          <w:szCs w:val="20"/>
        </w:rPr>
        <w:t>particles which deliver at least the four segments necessary for secondary transcription (PA, PB1, PB2, and NP); “fully-infectious” refers to particles capable of initiating multiple rounds of replication (PFUs). Finally, “segment probability” is the proba</w:t>
      </w:r>
      <w:r>
        <w:rPr>
          <w:sz w:val="20"/>
          <w:szCs w:val="20"/>
        </w:rPr>
        <w:t>bility (expressed as a fraction) of any particular vRNA segment being expressed by an infected cell.</w:t>
      </w:r>
    </w:p>
    <w:p w:rsidR="0005406E" w:rsidRDefault="0005406E"/>
    <w:p w:rsidR="0005406E" w:rsidRDefault="005D1DAB">
      <w:pPr>
        <w:numPr>
          <w:ilvl w:val="0"/>
          <w:numId w:val="19"/>
        </w:numPr>
      </w:pPr>
      <w:hyperlink r:id="rId356">
        <w:r>
          <w:rPr>
            <w:color w:val="1155CC"/>
            <w:u w:val="single"/>
          </w:rPr>
          <w:t>Parupudi 2017</w:t>
        </w:r>
      </w:hyperlink>
      <w:r>
        <w:t xml:space="preserve"> (Journal of Virological Methods): Biophysical characterization of influenz</w:t>
      </w:r>
      <w:r>
        <w:t>a A virions</w:t>
      </w:r>
    </w:p>
    <w:p w:rsidR="0005406E" w:rsidRDefault="005D1DAB">
      <w:pPr>
        <w:numPr>
          <w:ilvl w:val="1"/>
          <w:numId w:val="19"/>
        </w:numPr>
      </w:pPr>
      <w:r>
        <w:t>Analyzed H3N2 A/Switzerland/9715293/2013</w:t>
      </w:r>
    </w:p>
    <w:p w:rsidR="0005406E" w:rsidRDefault="005D1DAB">
      <w:pPr>
        <w:numPr>
          <w:ilvl w:val="1"/>
          <w:numId w:val="19"/>
        </w:numPr>
      </w:pPr>
      <w:r>
        <w:t>Using Table 1, the fraction of infectious particles to total particles equals:</w:t>
      </w:r>
    </w:p>
    <w:p w:rsidR="0005406E" w:rsidRDefault="005D1DAB">
      <w:pPr>
        <w:numPr>
          <w:ilvl w:val="2"/>
          <w:numId w:val="19"/>
        </w:numPr>
      </w:pPr>
      <w:r>
        <w:t>0.4±0.2% (FFA/NTA; dividing the number of infectious virions measured via FFA by the total number of virions measured by NTA</w:t>
      </w:r>
      <w:r>
        <w:t>)</w:t>
      </w:r>
    </w:p>
    <w:p w:rsidR="0005406E" w:rsidRDefault="005D1DAB">
      <w:pPr>
        <w:numPr>
          <w:ilvl w:val="2"/>
          <w:numId w:val="19"/>
        </w:numPr>
      </w:pPr>
      <w:r>
        <w:t>0.6±0.4% (FFA/TEM)</w:t>
      </w:r>
    </w:p>
    <w:p w:rsidR="0005406E" w:rsidRDefault="005D1DAB">
      <w:pPr>
        <w:numPr>
          <w:ilvl w:val="2"/>
          <w:numId w:val="19"/>
        </w:numPr>
      </w:pPr>
      <w:r>
        <w:t>0.9±0.4% (FFA/AUC)</w:t>
      </w:r>
    </w:p>
    <w:p w:rsidR="0005406E" w:rsidRDefault="005D1DAB">
      <w:pPr>
        <w:numPr>
          <w:ilvl w:val="2"/>
          <w:numId w:val="19"/>
        </w:numPr>
      </w:pPr>
      <w:r>
        <w:t>0.6±0.3% (FFA/FFF-MALS)</w:t>
      </w:r>
    </w:p>
    <w:p w:rsidR="0005406E" w:rsidRDefault="005D1DAB">
      <w:pPr>
        <w:numPr>
          <w:ilvl w:val="2"/>
          <w:numId w:val="19"/>
        </w:numPr>
      </w:pPr>
      <w:r>
        <w:t xml:space="preserve">The average of these measurements is </w:t>
      </w:r>
      <w:r>
        <w:rPr>
          <w:b/>
        </w:rPr>
        <w:t>0.6±0.2% infectious virions</w:t>
      </w:r>
    </w:p>
    <w:p w:rsidR="0005406E" w:rsidRDefault="005D1DAB">
      <w:pPr>
        <w:numPr>
          <w:ilvl w:val="1"/>
          <w:numId w:val="19"/>
        </w:numPr>
      </w:pPr>
      <w:r>
        <w:t>"Typically, the ratio of total particles (TP) to infective particles (IP) is between about 10:1 and 100:1 for influenza A (Hutc</w:t>
      </w:r>
      <w:r>
        <w:t>hinson et al., 2010; Fonville et al., 2015; Enami et al., 1991; Wei et al., 2007; Donald and Isaacs, 1954)."</w:t>
      </w:r>
    </w:p>
    <w:p w:rsidR="0005406E" w:rsidRDefault="005D1DAB">
      <w:pPr>
        <w:numPr>
          <w:ilvl w:val="0"/>
          <w:numId w:val="19"/>
        </w:numPr>
      </w:pPr>
      <w:hyperlink r:id="rId357">
        <w:r>
          <w:rPr>
            <w:color w:val="1155CC"/>
            <w:u w:val="single"/>
          </w:rPr>
          <w:t>Brooke 2013</w:t>
        </w:r>
      </w:hyperlink>
      <w:r>
        <w:t xml:space="preserve"> (Journal of Virology): Most influenza a virions fail to express at least one es</w:t>
      </w:r>
      <w:r>
        <w:t>sential viral protein</w:t>
      </w:r>
    </w:p>
    <w:p w:rsidR="0005406E" w:rsidRDefault="005D1DAB">
      <w:pPr>
        <w:numPr>
          <w:ilvl w:val="1"/>
          <w:numId w:val="19"/>
        </w:numPr>
      </w:pPr>
      <w:r>
        <w:t>"Up to 90% of IAV-infected cells fail to release infectious progeny, indicating that many IAV virions scored as noninfectious by traditional infectivity assays are capable of single-round infection. This fraction was not significantly</w:t>
      </w:r>
      <w:r>
        <w:t xml:space="preserve"> affected by target or producer cell type but varied widely between different IAV strains"</w:t>
      </w:r>
    </w:p>
    <w:p w:rsidR="0005406E" w:rsidRDefault="005D1DAB">
      <w:pPr>
        <w:numPr>
          <w:ilvl w:val="2"/>
          <w:numId w:val="19"/>
        </w:numPr>
      </w:pPr>
      <w:r>
        <w:t>"We were able to determine the expression frequencies of proteins from four of the eight vRNA segments. By averaging expression frequency from a representative exper</w:t>
      </w:r>
      <w:r>
        <w:t>iment (frequency of HA expression [ƒ</w:t>
      </w:r>
      <w:r>
        <w:rPr>
          <w:vertAlign w:val="subscript"/>
        </w:rPr>
        <w:t>HA</w:t>
      </w:r>
      <w:r>
        <w:t>], 75.3%; ƒ</w:t>
      </w:r>
      <w:r>
        <w:rPr>
          <w:vertAlign w:val="subscript"/>
        </w:rPr>
        <w:t>NA</w:t>
      </w:r>
      <w:r>
        <w:t>, 77.3%; ƒ</w:t>
      </w:r>
      <w:r>
        <w:rPr>
          <w:vertAlign w:val="subscript"/>
        </w:rPr>
        <w:t>NP</w:t>
      </w:r>
      <w:r>
        <w:t>, 81.2%; ƒ</w:t>
      </w:r>
      <w:r>
        <w:rPr>
          <w:vertAlign w:val="subscript"/>
        </w:rPr>
        <w:t>NS1</w:t>
      </w:r>
      <w:r>
        <w:t>, 78.4%; ƒ</w:t>
      </w:r>
      <w:r>
        <w:rPr>
          <w:vertAlign w:val="subscript"/>
        </w:rPr>
        <w:t>average</w:t>
      </w:r>
      <w:r>
        <w:t>, 78.1%) and extending it to the four unexamined gene segments, we can estimate the frequency of virions expressing products of all eight vRNA segments (ƒ</w:t>
      </w:r>
      <w:r>
        <w:rPr>
          <w:vertAlign w:val="subscript"/>
        </w:rPr>
        <w:t>complete</w:t>
      </w:r>
      <w:r>
        <w:t>) as follows: ƒ</w:t>
      </w:r>
      <w:r>
        <w:rPr>
          <w:vertAlign w:val="subscript"/>
        </w:rPr>
        <w:t xml:space="preserve">complete  </w:t>
      </w:r>
      <w:r>
        <w:t>= (ƒ</w:t>
      </w:r>
      <w:r>
        <w:rPr>
          <w:vertAlign w:val="subscript"/>
        </w:rPr>
        <w:t>HA</w:t>
      </w:r>
      <w:r>
        <w:t>)(ƒ</w:t>
      </w:r>
      <w:r>
        <w:rPr>
          <w:vertAlign w:val="subscript"/>
        </w:rPr>
        <w:t>NA</w:t>
      </w:r>
      <w:r>
        <w:t>)(ƒ</w:t>
      </w:r>
      <w:r>
        <w:rPr>
          <w:vertAlign w:val="subscript"/>
        </w:rPr>
        <w:t>NP</w:t>
      </w:r>
      <w:r>
        <w:t>)(ƒ</w:t>
      </w:r>
      <w:r>
        <w:rPr>
          <w:vertAlign w:val="subscript"/>
        </w:rPr>
        <w:t>NS1</w:t>
      </w:r>
      <w:r>
        <w:t>)(ƒ</w:t>
      </w:r>
      <w:r>
        <w:rPr>
          <w:vertAlign w:val="subscript"/>
        </w:rPr>
        <w:t>average</w:t>
      </w:r>
      <w:r>
        <w:rPr>
          <w:vertAlign w:val="superscript"/>
        </w:rPr>
        <w:t>4</w:t>
      </w:r>
      <w:r>
        <w:t>). For the representative experiment</w:t>
      </w:r>
      <w:r>
        <w:t>, ƒ</w:t>
      </w:r>
      <w:r>
        <w:rPr>
          <w:vertAlign w:val="subscript"/>
        </w:rPr>
        <w:t>complete</w:t>
      </w:r>
      <w:r>
        <w:t xml:space="preserve"> = (0.753)(0.773)(0.812)(0.784)(0.781</w:t>
      </w:r>
      <w:r>
        <w:rPr>
          <w:vertAlign w:val="superscript"/>
        </w:rPr>
        <w:t>4</w:t>
      </w:r>
      <w:r>
        <w:t>) = 0.138, or 13.8%."</w:t>
      </w:r>
    </w:p>
    <w:p w:rsidR="0005406E" w:rsidRDefault="005D1DAB">
      <w:pPr>
        <w:numPr>
          <w:ilvl w:val="2"/>
          <w:numId w:val="19"/>
        </w:numPr>
      </w:pPr>
      <w:r>
        <w:t>"Our finding that the fraction of propagation-competent virions varies nearly 10-fold between different strains indicates that this trait is subject to evolutionary selection and implie</w:t>
      </w:r>
      <w:r>
        <w:t>s that generating replication-incompetent virions may be advantageous in some circumstances. At low MOIs, as would be expected early during natural transmission events, semi-infectious virion production would be detrimental on the basis of nonpropagation t</w:t>
      </w:r>
      <w:r>
        <w:t>hough this effect could be mitigated by aggregation-mediated complementation (30). At high MOIs, however, the inability of a virion to express a full complement of gene products should have a minimal negative effect due to complementation. Here, the produc</w:t>
      </w:r>
      <w:r>
        <w:t xml:space="preserve">tion of complementation-dependent virions could be advantageous in imposing a </w:t>
      </w:r>
      <w:r>
        <w:lastRenderedPageBreak/>
        <w:t>step that mandates the mixing of segments from different input viruses, thereby increasing the frequency of genetic reassortment"</w:t>
      </w:r>
    </w:p>
    <w:p w:rsidR="0005406E" w:rsidRDefault="005D1DAB">
      <w:pPr>
        <w:numPr>
          <w:ilvl w:val="1"/>
          <w:numId w:val="19"/>
        </w:numPr>
      </w:pPr>
      <w:r>
        <w:t>Figure 5B shows the % of virions that are infect</w:t>
      </w:r>
      <w:r>
        <w:t>ious in MDCK and Vero cells. Figure 5C examines PR8 grown in different sources. "To quantitate virion infectivity, we infected MDCK monolayers on coverslips with PR8 at an MOI of &lt;0.01 and overlaid cells with 0.9% agarose to limit free-virus spread. We inc</w:t>
      </w:r>
      <w:r>
        <w:t>ubated cells for 15 h, a period that allowed both virus propagation and visualization of viral protein expression in cells infected in the first round of replication. Staining cells for HA, NP, M1, and M2 allowed us to quantify the number of cells infected</w:t>
      </w:r>
      <w:r>
        <w:t xml:space="preserve"> in the initial round of viral replication and to determine the fraction of infection events resulting in release of infectious progeny"</w:t>
      </w:r>
    </w:p>
    <w:p w:rsidR="0005406E" w:rsidRDefault="005D1DAB">
      <w:pPr>
        <w:numPr>
          <w:ilvl w:val="2"/>
          <w:numId w:val="19"/>
        </w:numPr>
      </w:pPr>
      <w:r>
        <w:t>"Quantitating lone infected cells/pairs versus foci, we determined that only 12.5% of infectious events led to viral pr</w:t>
      </w:r>
      <w:r>
        <w:t>opagation (Fig. 5B). Similarly, only 11% of infectious foci in Vero cells demonstrated viral propagation, ruling out a role for type I IFN in limiting viral gene expression"</w:t>
      </w:r>
    </w:p>
    <w:p w:rsidR="0005406E" w:rsidRDefault="005D1DAB">
      <w:pPr>
        <w:numPr>
          <w:ilvl w:val="2"/>
          <w:numId w:val="19"/>
        </w:numPr>
      </w:pPr>
      <w:r>
        <w:t>“We expanded PR8 in eggs, MDCK cells, mice, and guinea pigs and compared the perce</w:t>
      </w:r>
      <w:r>
        <w:t>ntages of propagation-competent infectious virus. Remarkably, the source of virus had no significant effect on the fraction of propagation competence (Fig. 5C)”</w:t>
      </w:r>
    </w:p>
    <w:p w:rsidR="0005406E" w:rsidRDefault="0005406E"/>
    <w:p w:rsidR="0005406E" w:rsidRDefault="005D1DAB">
      <w:pPr>
        <w:jc w:val="center"/>
      </w:pPr>
      <w:r>
        <w:rPr>
          <w:noProof/>
        </w:rPr>
        <w:drawing>
          <wp:inline distT="114300" distB="114300" distL="114300" distR="114300">
            <wp:extent cx="3425211" cy="1614488"/>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8"/>
                    <a:srcRect/>
                    <a:stretch>
                      <a:fillRect/>
                    </a:stretch>
                  </pic:blipFill>
                  <pic:spPr>
                    <a:xfrm>
                      <a:off x="0" y="0"/>
                      <a:ext cx="3425211" cy="1614488"/>
                    </a:xfrm>
                    <a:prstGeom prst="rect">
                      <a:avLst/>
                    </a:prstGeom>
                    <a:ln/>
                  </pic:spPr>
                </pic:pic>
              </a:graphicData>
            </a:graphic>
          </wp:inline>
        </w:drawing>
      </w:r>
    </w:p>
    <w:p w:rsidR="0005406E" w:rsidRDefault="005D1DAB">
      <w:pPr>
        <w:jc w:val="both"/>
        <w:rPr>
          <w:sz w:val="20"/>
          <w:szCs w:val="20"/>
        </w:rPr>
      </w:pPr>
      <w:r>
        <w:rPr>
          <w:b/>
          <w:sz w:val="20"/>
          <w:szCs w:val="20"/>
        </w:rPr>
        <w:t>Fig 5. The majority of infectious IAV virions are incapable of producing infectious progeny.</w:t>
      </w:r>
      <w:r>
        <w:rPr>
          <w:sz w:val="20"/>
          <w:szCs w:val="20"/>
        </w:rPr>
        <w:t xml:space="preserve"> Confluent monolayers were grown on coverslips, infected with the indicated viruses at an MOI of &lt;0.01, and then overlaid with 0.9% agarose. After 15 h, cells were fixed, permeabilized, and then stained against the indicated viral proteins. (B) MDCK and Ve</w:t>
      </w:r>
      <w:r>
        <w:rPr>
          <w:sz w:val="20"/>
          <w:szCs w:val="20"/>
        </w:rPr>
        <w:t>ro cells were infected with PR8 and then stained against HA (mouse MAb H36-26) and NP (rabbit pAb). Between 100 and 400 infection events on each coverslip were counted by eye as either abortive (1 to 2 adjacent, lone infected cells) or productive (3 or mor</w:t>
      </w:r>
      <w:r>
        <w:rPr>
          <w:sz w:val="20"/>
          <w:szCs w:val="20"/>
        </w:rPr>
        <w:t>e adjacent infected cells), and the percentage of infection events that were productive was calculated. Each data point represents the value generated from a single coverslip, and the bars represent the means. (C) MDCK cells were infected with stocks of PR</w:t>
      </w:r>
      <w:r>
        <w:rPr>
          <w:sz w:val="20"/>
          <w:szCs w:val="20"/>
        </w:rPr>
        <w:t>8 grown in eggs and MDCK cells, lung homogenates from PR8-infected mice, and nasal wash from PR8-infected guinea pigs and assessed as described for panel B. Data are representative of two independent experiments</w:t>
      </w:r>
    </w:p>
    <w:p w:rsidR="0005406E" w:rsidRDefault="0005406E"/>
    <w:p w:rsidR="0005406E" w:rsidRDefault="005D1DAB" w:rsidP="005D1DAB">
      <w:pPr>
        <w:numPr>
          <w:ilvl w:val="0"/>
          <w:numId w:val="41"/>
        </w:numPr>
      </w:pPr>
      <w:r>
        <w:t xml:space="preserve">Figure 6B extends this % infectivity assay to different viral strains. "To generalize our findings [beyond the PR8 strain], we assessed patterns of viral protein expression during low-multiplicity infection with a low-passage-number human </w:t>
      </w:r>
      <w:r>
        <w:lastRenderedPageBreak/>
        <w:t xml:space="preserve">isolate from the </w:t>
      </w:r>
      <w:r>
        <w:t>2009 H1N1 pandemic, A/California/07/09 (Cal), as well as with the H3N2 strain A/Udorn/307/72 (Udorn).”</w:t>
      </w:r>
    </w:p>
    <w:p w:rsidR="0005406E" w:rsidRDefault="0005406E"/>
    <w:p w:rsidR="0005406E" w:rsidRDefault="005D1DAB">
      <w:pPr>
        <w:jc w:val="center"/>
      </w:pPr>
      <w:r>
        <w:rPr>
          <w:noProof/>
        </w:rPr>
        <w:drawing>
          <wp:inline distT="114300" distB="114300" distL="114300" distR="114300">
            <wp:extent cx="2171322" cy="1738313"/>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9"/>
                    <a:srcRect/>
                    <a:stretch>
                      <a:fillRect/>
                    </a:stretch>
                  </pic:blipFill>
                  <pic:spPr>
                    <a:xfrm>
                      <a:off x="0" y="0"/>
                      <a:ext cx="2171322" cy="1738313"/>
                    </a:xfrm>
                    <a:prstGeom prst="rect">
                      <a:avLst/>
                    </a:prstGeom>
                    <a:ln/>
                  </pic:spPr>
                </pic:pic>
              </a:graphicData>
            </a:graphic>
          </wp:inline>
        </w:drawing>
      </w:r>
    </w:p>
    <w:p w:rsidR="0005406E" w:rsidRDefault="005D1DAB">
      <w:pPr>
        <w:jc w:val="both"/>
        <w:rPr>
          <w:sz w:val="20"/>
          <w:szCs w:val="20"/>
        </w:rPr>
      </w:pPr>
      <w:r>
        <w:rPr>
          <w:b/>
          <w:sz w:val="20"/>
          <w:szCs w:val="20"/>
        </w:rPr>
        <w:t>Fig 6. The efficiency of propagation-competent virus production differs widely between different viral genotypes.</w:t>
      </w:r>
      <w:r>
        <w:rPr>
          <w:sz w:val="20"/>
          <w:szCs w:val="20"/>
        </w:rPr>
        <w:t xml:space="preserve"> (B) Confluent monolayers of MDCK cel</w:t>
      </w:r>
      <w:r>
        <w:rPr>
          <w:sz w:val="20"/>
          <w:szCs w:val="20"/>
        </w:rPr>
        <w:t>ls were grown on coverslips, infected with the indicated viruses at an MOI of &lt;0.01, and then overlaid with 0.9% agarose. Fifteen hours later, cells were fixed, permeabilized, and then stained against HA (human mAb 70-1F02) and NP (rabbit pAb). Between 100</w:t>
      </w:r>
      <w:r>
        <w:rPr>
          <w:sz w:val="20"/>
          <w:szCs w:val="20"/>
        </w:rPr>
        <w:t xml:space="preserve"> and 400 infection events on each coverslip were counted by eye as either abortive (1 to 2 adjacent, lone infected cells) or productive (3 or more adjacent infected cells), and the percentage of infection events that were productive was calculated. Each da</w:t>
      </w:r>
      <w:r>
        <w:rPr>
          <w:sz w:val="20"/>
          <w:szCs w:val="20"/>
        </w:rPr>
        <w:t>ta point represents the value generated from a single coverslip, and the bars represent the means. Data are representative of four independent experiments, using multiple stocks of each virus grown in eggs and MDCK cells</w:t>
      </w:r>
    </w:p>
    <w:p w:rsidR="0005406E" w:rsidRDefault="0005406E"/>
    <w:p w:rsidR="0005406E" w:rsidRDefault="005D1DAB">
      <w:pPr>
        <w:numPr>
          <w:ilvl w:val="0"/>
          <w:numId w:val="19"/>
        </w:numPr>
      </w:pPr>
      <w:hyperlink r:id="rId360">
        <w:r>
          <w:rPr>
            <w:color w:val="1155CC"/>
            <w:u w:val="single"/>
          </w:rPr>
          <w:t>Bousse 2013</w:t>
        </w:r>
      </w:hyperlink>
      <w:r>
        <w:t xml:space="preserve"> (Journal of Virological Methods): Quantitation of influenza virus using field flow fractionation and multi-angle light scattering for quantifying influenza A particles</w:t>
      </w:r>
    </w:p>
    <w:p w:rsidR="0005406E" w:rsidRDefault="005D1DAB">
      <w:pPr>
        <w:numPr>
          <w:ilvl w:val="1"/>
          <w:numId w:val="19"/>
        </w:numPr>
      </w:pPr>
      <w:r>
        <w:t>Analyzed the viral strain PR8 (A/Puerto Rico</w:t>
      </w:r>
      <w:r>
        <w:t>/8/1934) (H1N1)</w:t>
      </w:r>
    </w:p>
    <w:p w:rsidR="0005406E" w:rsidRDefault="005D1DAB">
      <w:pPr>
        <w:numPr>
          <w:ilvl w:val="1"/>
          <w:numId w:val="19"/>
        </w:numPr>
      </w:pPr>
      <w:r>
        <w:t>Table 4 (shown below) compares the number of infectious virus particles (EID50 and PFU) to the total number of virions (qRT-PCR and FFF-MALS). The fraction of infectious virions averaged over all experiments is given by:</w:t>
      </w:r>
    </w:p>
    <w:p w:rsidR="0005406E" w:rsidRDefault="005D1DAB">
      <w:pPr>
        <w:numPr>
          <w:ilvl w:val="2"/>
          <w:numId w:val="19"/>
        </w:numPr>
      </w:pPr>
      <w:r>
        <w:t>1.2±0.8% (EID50/PCR</w:t>
      </w:r>
      <w:r>
        <w:t>)</w:t>
      </w:r>
    </w:p>
    <w:p w:rsidR="0005406E" w:rsidRDefault="005D1DAB">
      <w:pPr>
        <w:numPr>
          <w:ilvl w:val="2"/>
          <w:numId w:val="19"/>
        </w:numPr>
      </w:pPr>
      <w:r>
        <w:t>1.4±1.7% (PFU/PCR)</w:t>
      </w:r>
    </w:p>
    <w:p w:rsidR="0005406E" w:rsidRDefault="005D1DAB">
      <w:pPr>
        <w:numPr>
          <w:ilvl w:val="2"/>
          <w:numId w:val="19"/>
        </w:numPr>
      </w:pPr>
      <w:r>
        <w:t>11±4% (EID50/FFF-MALS)</w:t>
      </w:r>
    </w:p>
    <w:p w:rsidR="0005406E" w:rsidRDefault="005D1DAB">
      <w:pPr>
        <w:numPr>
          <w:ilvl w:val="2"/>
          <w:numId w:val="19"/>
        </w:numPr>
      </w:pPr>
      <w:r>
        <w:t>10±6% (PFU/FFF-MALS)</w:t>
      </w:r>
    </w:p>
    <w:p w:rsidR="0005406E" w:rsidRDefault="005D1DAB">
      <w:pPr>
        <w:numPr>
          <w:ilvl w:val="2"/>
          <w:numId w:val="19"/>
        </w:numPr>
      </w:pPr>
      <w:r>
        <w:t xml:space="preserve">The average of these measurements is </w:t>
      </w:r>
      <w:r>
        <w:rPr>
          <w:b/>
        </w:rPr>
        <w:t>5.9±1.7% infectious virions</w:t>
      </w:r>
    </w:p>
    <w:p w:rsidR="0005406E" w:rsidRDefault="005D1DAB">
      <w:pPr>
        <w:numPr>
          <w:ilvl w:val="1"/>
          <w:numId w:val="19"/>
        </w:numPr>
        <w:spacing w:after="240"/>
      </w:pPr>
      <w:r>
        <w:t>The EID50 and PFU measurements closely agree with one another, but the qRT-PCR measurements are 10-fold larger than the FFF-MA</w:t>
      </w:r>
      <w:r>
        <w:t xml:space="preserve">LS measurements. In other work, the total number of virions measured by FFF-MALS was only 2.4-fold larger than the qRT-PCR measurements and 1.6-fold larger than TEM measurements, so it is surprising that the first two methods do not agree in this instance </w:t>
      </w:r>
      <w:r>
        <w:t>(</w:t>
      </w:r>
      <w:hyperlink r:id="rId361">
        <w:r>
          <w:rPr>
            <w:color w:val="1155CC"/>
            <w:u w:val="single"/>
          </w:rPr>
          <w:t>Wei 2007</w:t>
        </w:r>
      </w:hyperlink>
      <w:r>
        <w:t xml:space="preserve"> Table 3). One possible difference is that the earlier work used PCR on the HA gene, whereas this current work measured the matrix gene</w:t>
      </w:r>
    </w:p>
    <w:p w:rsidR="0005406E" w:rsidRDefault="005D1DAB">
      <w:pPr>
        <w:spacing w:before="240" w:after="240"/>
      </w:pPr>
      <w:r>
        <w:rPr>
          <w:noProof/>
        </w:rPr>
        <w:lastRenderedPageBreak/>
        <w:drawing>
          <wp:inline distT="114300" distB="114300" distL="114300" distR="114300">
            <wp:extent cx="5943600" cy="27559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2"/>
                    <a:srcRect/>
                    <a:stretch>
                      <a:fillRect/>
                    </a:stretch>
                  </pic:blipFill>
                  <pic:spPr>
                    <a:xfrm>
                      <a:off x="0" y="0"/>
                      <a:ext cx="5943600" cy="2755900"/>
                    </a:xfrm>
                    <a:prstGeom prst="rect">
                      <a:avLst/>
                    </a:prstGeom>
                    <a:ln/>
                  </pic:spPr>
                </pic:pic>
              </a:graphicData>
            </a:graphic>
          </wp:inline>
        </w:drawing>
      </w:r>
    </w:p>
    <w:p w:rsidR="0005406E" w:rsidRDefault="005D1DAB">
      <w:pPr>
        <w:numPr>
          <w:ilvl w:val="0"/>
          <w:numId w:val="19"/>
        </w:numPr>
        <w:spacing w:before="240"/>
      </w:pPr>
      <w:hyperlink r:id="rId363">
        <w:r>
          <w:rPr>
            <w:color w:val="1155CC"/>
            <w:u w:val="single"/>
          </w:rPr>
          <w:t>Wei 2007</w:t>
        </w:r>
      </w:hyperlink>
      <w:r>
        <w:t xml:space="preserve"> (Journal of Virological Methods): Biophysic</w:t>
      </w:r>
      <w:r>
        <w:t>al characterization of influenza virus subpopulations using field flow fractionation and multiangle light scattering: Correlation of particle counts, size distribution and infectivity</w:t>
      </w:r>
    </w:p>
    <w:p w:rsidR="0005406E" w:rsidRDefault="005D1DAB">
      <w:pPr>
        <w:numPr>
          <w:ilvl w:val="1"/>
          <w:numId w:val="19"/>
        </w:numPr>
      </w:pPr>
      <w:r>
        <w:t>Analyzed the influenza strains B/Yamanashi/166/98 and B/Jilin/20/03</w:t>
      </w:r>
    </w:p>
    <w:p w:rsidR="0005406E" w:rsidRDefault="005D1DAB">
      <w:pPr>
        <w:numPr>
          <w:ilvl w:val="1"/>
          <w:numId w:val="19"/>
        </w:numPr>
      </w:pPr>
      <w:r>
        <w:t>Tabl</w:t>
      </w:r>
      <w:r>
        <w:t>e 2 (shown below) compares the number of infectious virus particles (TCID</w:t>
      </w:r>
      <w:r>
        <w:rPr>
          <w:vertAlign w:val="subscript"/>
        </w:rPr>
        <w:t>50</w:t>
      </w:r>
      <w:r>
        <w:t xml:space="preserve"> and FFA) to the total number of virions (FFF-MALS, SEC-MALS, TEM, or PCR). The fraction of infectious virions is given by:</w:t>
      </w:r>
    </w:p>
    <w:p w:rsidR="0005406E" w:rsidRDefault="005D1DAB">
      <w:pPr>
        <w:numPr>
          <w:ilvl w:val="2"/>
          <w:numId w:val="19"/>
        </w:numPr>
      </w:pPr>
      <w:r>
        <w:t>0.3±0.1% (TCID</w:t>
      </w:r>
      <w:r>
        <w:rPr>
          <w:vertAlign w:val="subscript"/>
        </w:rPr>
        <w:t>50</w:t>
      </w:r>
      <w:r>
        <w:t>/FFF-MALS)</w:t>
      </w:r>
    </w:p>
    <w:p w:rsidR="0005406E" w:rsidRDefault="005D1DAB">
      <w:pPr>
        <w:numPr>
          <w:ilvl w:val="2"/>
          <w:numId w:val="19"/>
        </w:numPr>
      </w:pPr>
      <w:r>
        <w:t>1.0±0.2% (TCID</w:t>
      </w:r>
      <w:r>
        <w:rPr>
          <w:vertAlign w:val="subscript"/>
        </w:rPr>
        <w:t>50</w:t>
      </w:r>
      <w:r>
        <w:t>/SEC-MALS)</w:t>
      </w:r>
    </w:p>
    <w:p w:rsidR="0005406E" w:rsidRDefault="005D1DAB">
      <w:pPr>
        <w:numPr>
          <w:ilvl w:val="2"/>
          <w:numId w:val="19"/>
        </w:numPr>
      </w:pPr>
      <w:r>
        <w:t>0.5</w:t>
      </w:r>
      <w:r>
        <w:t>±1.2% (TCID</w:t>
      </w:r>
      <w:r>
        <w:rPr>
          <w:vertAlign w:val="subscript"/>
        </w:rPr>
        <w:t>50</w:t>
      </w:r>
      <w:r>
        <w:t>/TEM)</w:t>
      </w:r>
    </w:p>
    <w:p w:rsidR="0005406E" w:rsidRDefault="005D1DAB">
      <w:pPr>
        <w:numPr>
          <w:ilvl w:val="2"/>
          <w:numId w:val="19"/>
        </w:numPr>
      </w:pPr>
      <w:r>
        <w:t>1.0±0.04% (TCID</w:t>
      </w:r>
      <w:r>
        <w:rPr>
          <w:vertAlign w:val="subscript"/>
        </w:rPr>
        <w:t>50</w:t>
      </w:r>
      <w:r>
        <w:t>/PCR)</w:t>
      </w:r>
    </w:p>
    <w:p w:rsidR="0005406E" w:rsidRDefault="005D1DAB">
      <w:pPr>
        <w:numPr>
          <w:ilvl w:val="2"/>
          <w:numId w:val="19"/>
        </w:numPr>
      </w:pPr>
      <w:r>
        <w:t>0.2±0.1% (FFA/FFF-MALS)</w:t>
      </w:r>
    </w:p>
    <w:p w:rsidR="0005406E" w:rsidRDefault="005D1DAB">
      <w:pPr>
        <w:numPr>
          <w:ilvl w:val="2"/>
          <w:numId w:val="19"/>
        </w:numPr>
      </w:pPr>
      <w:r>
        <w:t>0.6±0.1% (FFA/SEC-MALS)</w:t>
      </w:r>
    </w:p>
    <w:p w:rsidR="0005406E" w:rsidRDefault="005D1DAB">
      <w:pPr>
        <w:numPr>
          <w:ilvl w:val="2"/>
          <w:numId w:val="19"/>
        </w:numPr>
      </w:pPr>
      <w:r>
        <w:t>0.3±0.7% (FFA/TEM)</w:t>
      </w:r>
    </w:p>
    <w:p w:rsidR="0005406E" w:rsidRDefault="005D1DAB">
      <w:pPr>
        <w:numPr>
          <w:ilvl w:val="2"/>
          <w:numId w:val="19"/>
        </w:numPr>
      </w:pPr>
      <w:r>
        <w:t>0.6±0.02% (FFA/PCR)</w:t>
      </w:r>
    </w:p>
    <w:p w:rsidR="0005406E" w:rsidRDefault="005D1DAB">
      <w:pPr>
        <w:numPr>
          <w:ilvl w:val="2"/>
          <w:numId w:val="19"/>
        </w:numPr>
      </w:pPr>
      <w:r>
        <w:t>Note that the coefficient of variation given was used to compute the error for each measurement. For example, the log</w:t>
      </w:r>
      <w:r>
        <w:rPr>
          <w:vertAlign w:val="subscript"/>
        </w:rPr>
        <w:t>10</w:t>
      </w:r>
      <w:r>
        <w:t xml:space="preserve"> total virus count from FFF-MALS was 10.4 with a coefficient of variation of 1.8%, which implies that the standard deviation is the produ</w:t>
      </w:r>
      <w:r>
        <w:t>ct of the (fraction, not percent) coefficient of variation times the mean (0.018·10.4=0.19). Hence the total virus count is given by 10</w:t>
      </w:r>
      <w:r>
        <w:rPr>
          <w:vertAlign w:val="superscript"/>
        </w:rPr>
        <w:t>10.4±0.19</w:t>
      </w:r>
    </w:p>
    <w:p w:rsidR="0005406E" w:rsidRDefault="005D1DAB">
      <w:pPr>
        <w:numPr>
          <w:ilvl w:val="1"/>
          <w:numId w:val="19"/>
        </w:numPr>
      </w:pPr>
      <w:r>
        <w:t>Table 3 (shown below) compares the number of infectious virus particles (TCID</w:t>
      </w:r>
      <w:r>
        <w:rPr>
          <w:vertAlign w:val="subscript"/>
        </w:rPr>
        <w:t>50</w:t>
      </w:r>
      <w:r>
        <w:t>) to the total number of virions</w:t>
      </w:r>
      <w:r>
        <w:t xml:space="preserve"> (FFF-MALS, PCR, or TEM). The fraction of infectious virions averaged over all experiments is given by:</w:t>
      </w:r>
    </w:p>
    <w:p w:rsidR="0005406E" w:rsidRDefault="005D1DAB">
      <w:pPr>
        <w:numPr>
          <w:ilvl w:val="2"/>
          <w:numId w:val="19"/>
        </w:numPr>
      </w:pPr>
      <w:r>
        <w:t>2.8±1.7% (TCID</w:t>
      </w:r>
      <w:r>
        <w:rPr>
          <w:vertAlign w:val="subscript"/>
        </w:rPr>
        <w:t>50</w:t>
      </w:r>
      <w:r>
        <w:t>/FFF-MALS)</w:t>
      </w:r>
    </w:p>
    <w:p w:rsidR="0005406E" w:rsidRDefault="005D1DAB">
      <w:pPr>
        <w:numPr>
          <w:ilvl w:val="2"/>
          <w:numId w:val="19"/>
        </w:numPr>
      </w:pPr>
      <w:r>
        <w:t>5.1±1.3% (TCID</w:t>
      </w:r>
      <w:r>
        <w:rPr>
          <w:vertAlign w:val="subscript"/>
        </w:rPr>
        <w:t>50</w:t>
      </w:r>
      <w:r>
        <w:t>/PCR)</w:t>
      </w:r>
    </w:p>
    <w:p w:rsidR="0005406E" w:rsidRDefault="005D1DAB">
      <w:pPr>
        <w:numPr>
          <w:ilvl w:val="2"/>
          <w:numId w:val="19"/>
        </w:numPr>
      </w:pPr>
      <w:r>
        <w:t>3.7±1.1% (TCID</w:t>
      </w:r>
      <w:r>
        <w:rPr>
          <w:vertAlign w:val="subscript"/>
        </w:rPr>
        <w:t>50</w:t>
      </w:r>
      <w:r>
        <w:t>/TEM)</w:t>
      </w:r>
    </w:p>
    <w:p w:rsidR="0005406E" w:rsidRDefault="005D1DAB">
      <w:pPr>
        <w:numPr>
          <w:ilvl w:val="1"/>
          <w:numId w:val="19"/>
        </w:numPr>
        <w:spacing w:after="240"/>
      </w:pPr>
      <w:r>
        <w:t xml:space="preserve">The average over all eleven measurements is </w:t>
      </w:r>
      <w:r>
        <w:rPr>
          <w:b/>
        </w:rPr>
        <w:t>1.5±0.3% infectious virions</w:t>
      </w:r>
    </w:p>
    <w:p w:rsidR="0005406E" w:rsidRDefault="005D1DAB">
      <w:pPr>
        <w:spacing w:before="240" w:after="240"/>
        <w:jc w:val="center"/>
      </w:pPr>
      <w:r>
        <w:rPr>
          <w:noProof/>
        </w:rPr>
        <w:lastRenderedPageBreak/>
        <w:drawing>
          <wp:inline distT="114300" distB="114300" distL="114300" distR="114300">
            <wp:extent cx="5591175" cy="142813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4"/>
                    <a:srcRect/>
                    <a:stretch>
                      <a:fillRect/>
                    </a:stretch>
                  </pic:blipFill>
                  <pic:spPr>
                    <a:xfrm>
                      <a:off x="0" y="0"/>
                      <a:ext cx="5591175" cy="1428130"/>
                    </a:xfrm>
                    <a:prstGeom prst="rect">
                      <a:avLst/>
                    </a:prstGeom>
                    <a:ln/>
                  </pic:spPr>
                </pic:pic>
              </a:graphicData>
            </a:graphic>
          </wp:inline>
        </w:drawing>
      </w:r>
    </w:p>
    <w:p w:rsidR="0005406E" w:rsidRDefault="005D1DAB">
      <w:pPr>
        <w:pStyle w:val="Heading2"/>
      </w:pPr>
      <w:bookmarkStart w:id="45" w:name="_gvpssif8sjwv" w:colFirst="0" w:colLast="0"/>
      <w:bookmarkEnd w:id="45"/>
      <w:r>
        <w:rPr>
          <w:noProof/>
          <w:sz w:val="22"/>
          <w:szCs w:val="22"/>
        </w:rPr>
        <w:drawing>
          <wp:inline distT="114300" distB="114300" distL="114300" distR="114300">
            <wp:extent cx="5619750" cy="935097"/>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5"/>
                    <a:srcRect/>
                    <a:stretch>
                      <a:fillRect/>
                    </a:stretch>
                  </pic:blipFill>
                  <pic:spPr>
                    <a:xfrm>
                      <a:off x="0" y="0"/>
                      <a:ext cx="5619750" cy="935097"/>
                    </a:xfrm>
                    <a:prstGeom prst="rect">
                      <a:avLst/>
                    </a:prstGeom>
                    <a:ln/>
                  </pic:spPr>
                </pic:pic>
              </a:graphicData>
            </a:graphic>
          </wp:inline>
        </w:drawing>
      </w:r>
      <w:r>
        <w:br w:type="page"/>
      </w:r>
    </w:p>
    <w:p w:rsidR="0005406E" w:rsidRDefault="005D1DAB">
      <w:pPr>
        <w:pStyle w:val="Heading2"/>
      </w:pPr>
      <w:bookmarkStart w:id="46" w:name="_4ziwpk641v8j" w:colFirst="0" w:colLast="0"/>
      <w:bookmarkEnd w:id="46"/>
      <w:r>
        <w:lastRenderedPageBreak/>
        <w:t>Anti</w:t>
      </w:r>
      <w:r>
        <w:t>body Potency</w:t>
      </w:r>
    </w:p>
    <w:p w:rsidR="0005406E" w:rsidRDefault="005D1DAB">
      <w:pPr>
        <w:pStyle w:val="Heading3"/>
      </w:pPr>
      <w:bookmarkStart w:id="47" w:name="_u4zlkggukglv" w:colFirst="0" w:colLast="0"/>
      <w:bookmarkEnd w:id="47"/>
      <w:r>
        <w:t>Hemagglutination Inhibition (HI or HAI) Assay</w:t>
      </w:r>
    </w:p>
    <w:p w:rsidR="0005406E" w:rsidRDefault="005D1DAB">
      <w:r>
        <w:t>The hemagglutination inhibition assay mixes together a fixed amount of virus and red blood with a variable amount of antibody and measures whether the virus is able to agglutinate the red blood cel</w:t>
      </w:r>
      <w:r>
        <w:t xml:space="preserve">ls. The endpoint of the assay is the minimal antibody concentration that inhibits agglutination. </w:t>
      </w:r>
    </w:p>
    <w:p w:rsidR="0005406E" w:rsidRDefault="0005406E"/>
    <w:p w:rsidR="0005406E" w:rsidRDefault="005D1DAB">
      <w:r>
        <w:t>Notes:</w:t>
      </w:r>
    </w:p>
    <w:p w:rsidR="0005406E" w:rsidRDefault="005D1DAB" w:rsidP="005D1DAB">
      <w:pPr>
        <w:numPr>
          <w:ilvl w:val="0"/>
          <w:numId w:val="48"/>
        </w:numPr>
      </w:pPr>
      <w:r>
        <w:t>There can be many sources of confusion when reading the Methods of an HAI assay [discussed in the following sub-bullet-points], all of which can be alleviated by stating the concentrations (or absolute counts) of the virus, antibody, and red blood cells in</w:t>
      </w:r>
      <w:r>
        <w:t xml:space="preserve"> the </w:t>
      </w:r>
      <w:r>
        <w:rPr>
          <w:i/>
        </w:rPr>
        <w:t xml:space="preserve">final </w:t>
      </w:r>
      <w:r>
        <w:t xml:space="preserve">mixture. A precise description might read as follows: “Each HAI mixture contained (100μL of  0.5% turkey red blood cells) + (50μL of virus solution) + (50μL of diluted serum [diluted relative to a 10μg/mL stock]). For example, the 1:20 antibody </w:t>
      </w:r>
      <w:r>
        <w:t>dilution refers to a well containing the final concentrations of 0.5μg/mL=3.3nM antibodies, 5.5·10</w:t>
      </w:r>
      <w:r>
        <w:rPr>
          <w:vertAlign w:val="superscript"/>
        </w:rPr>
        <w:t>3</w:t>
      </w:r>
      <w:r>
        <w:t xml:space="preserve"> cells/μL=9.1·10</w:t>
      </w:r>
      <w:r>
        <w:rPr>
          <w:vertAlign w:val="superscript"/>
        </w:rPr>
        <w:t>-6</w:t>
      </w:r>
      <w:r>
        <w:t>nM turkey red blood cells, and 10 HAU of virus. In terms of absolute counts, this corresponds to 4·10</w:t>
      </w:r>
      <w:r>
        <w:rPr>
          <w:vertAlign w:val="superscript"/>
        </w:rPr>
        <w:t>11</w:t>
      </w:r>
      <w:r>
        <w:t xml:space="preserve"> antibodies, 1.1·10</w:t>
      </w:r>
      <w:r>
        <w:rPr>
          <w:vertAlign w:val="superscript"/>
        </w:rPr>
        <w:t>6</w:t>
      </w:r>
      <w:r>
        <w:t xml:space="preserve"> red blood cells</w:t>
      </w:r>
      <w:r>
        <w:t>, and 1.1·10</w:t>
      </w:r>
      <w:r>
        <w:rPr>
          <w:vertAlign w:val="superscript"/>
        </w:rPr>
        <w:t>7</w:t>
      </w:r>
      <w:r>
        <w:t xml:space="preserve"> virions [assuming a 1:1 ratio of virions to red blood cells at 1 HAU] in the 200μL mixture.” </w:t>
      </w:r>
    </w:p>
    <w:p w:rsidR="0005406E" w:rsidRDefault="005D1DAB" w:rsidP="005D1DAB">
      <w:pPr>
        <w:numPr>
          <w:ilvl w:val="1"/>
          <w:numId w:val="48"/>
        </w:numPr>
      </w:pPr>
      <w:r>
        <w:t>A common problem in current Methods is that a mixture containing (50μL of virus at 4 HAU) + (50μL of red blood cells) may imply that the final 100μL</w:t>
      </w:r>
      <w:r>
        <w:t xml:space="preserve"> mixture may have 4 HAU of virus, while other groups may interpret this protocol as having 2 HAU in the final mixture (since the 4 HAU of virus was diluted 2-fold). As mentioned above, this problem is solved by unambiguously stating the HAU of the </w:t>
      </w:r>
      <w:r>
        <w:rPr>
          <w:i/>
        </w:rPr>
        <w:t xml:space="preserve">final </w:t>
      </w:r>
      <w:r>
        <w:t>mi</w:t>
      </w:r>
      <w:r>
        <w:t>xture</w:t>
      </w:r>
    </w:p>
    <w:p w:rsidR="0005406E" w:rsidRDefault="005D1DAB" w:rsidP="005D1DAB">
      <w:pPr>
        <w:numPr>
          <w:ilvl w:val="1"/>
          <w:numId w:val="48"/>
        </w:numPr>
      </w:pPr>
      <w:r>
        <w:t>Another issue is that the antibody dilution is often reported before adding the virus solution. For example, combining (5μL of antibody in 45μL diluent containing red blood cells) + (50μL virus solution) may be described as a 1:10 dilution of the ser</w:t>
      </w:r>
      <w:r>
        <w:t xml:space="preserve">um (instead of the 1:20 dilution of serum in the final mixture). Because the full details of the procedure are often excluded for expediency, such errors are difficult to detect. As such, writing out the details of the final mixture should greatly abet in </w:t>
      </w:r>
      <w:r>
        <w:t>scientific reproducibility</w:t>
      </w:r>
    </w:p>
    <w:p w:rsidR="0005406E" w:rsidRDefault="005D1DAB" w:rsidP="005D1DAB">
      <w:pPr>
        <w:numPr>
          <w:ilvl w:val="0"/>
          <w:numId w:val="48"/>
        </w:numPr>
      </w:pPr>
      <w:r>
        <w:t xml:space="preserve">Some neutralizing antibodies exhibit no HAI, suggesting that they either bind away from the receptor binding domain on HA or that they bind to another viral protein. An example of these types of antibodies is seen in </w:t>
      </w:r>
      <w:hyperlink r:id="rId366">
        <w:r>
          <w:rPr>
            <w:color w:val="1155CC"/>
            <w:u w:val="single"/>
          </w:rPr>
          <w:t>Henry 2019</w:t>
        </w:r>
      </w:hyperlink>
      <w:r>
        <w:t xml:space="preserve"> Figure 3B with the antibodies that are HAI- (indicating no ability to inhibit hemagglutination) but MN+ (signifying that they measureable microneutralization capacity)</w:t>
      </w:r>
    </w:p>
    <w:p w:rsidR="0005406E" w:rsidRDefault="0005406E"/>
    <w:p w:rsidR="0005406E" w:rsidRDefault="005D1DAB">
      <w:pPr>
        <w:jc w:val="center"/>
      </w:pPr>
      <w:r>
        <w:rPr>
          <w:noProof/>
        </w:rPr>
        <w:lastRenderedPageBreak/>
        <w:drawing>
          <wp:inline distT="114300" distB="114300" distL="114300" distR="114300">
            <wp:extent cx="1909608" cy="1576388"/>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7"/>
                    <a:srcRect/>
                    <a:stretch>
                      <a:fillRect/>
                    </a:stretch>
                  </pic:blipFill>
                  <pic:spPr>
                    <a:xfrm>
                      <a:off x="0" y="0"/>
                      <a:ext cx="1909608" cy="1576388"/>
                    </a:xfrm>
                    <a:prstGeom prst="rect">
                      <a:avLst/>
                    </a:prstGeom>
                    <a:ln/>
                  </pic:spPr>
                </pic:pic>
              </a:graphicData>
            </a:graphic>
          </wp:inline>
        </w:drawing>
      </w:r>
    </w:p>
    <w:p w:rsidR="0005406E" w:rsidRDefault="005D1DAB">
      <w:pPr>
        <w:jc w:val="both"/>
        <w:rPr>
          <w:sz w:val="20"/>
          <w:szCs w:val="20"/>
        </w:rPr>
      </w:pPr>
      <w:r>
        <w:rPr>
          <w:b/>
          <w:sz w:val="20"/>
          <w:szCs w:val="20"/>
        </w:rPr>
        <w:t>Figure 3. Most Influenza Virus-Reactive Antibodies from Elderly Individuals Are Low Potency and Target Conserved Epitopes on HA and on Other Viral Proteins.</w:t>
      </w:r>
      <w:r>
        <w:rPr>
          <w:sz w:val="20"/>
          <w:szCs w:val="20"/>
        </w:rPr>
        <w:t xml:space="preserve"> (B) HAI and in vitro neutralization by plaque reduction neutralization assay (n = 102 mAbs in each </w:t>
      </w:r>
      <w:r>
        <w:rPr>
          <w:sz w:val="20"/>
          <w:szCs w:val="20"/>
        </w:rPr>
        <w:t>group). Statistical significance: Fisher’s exact test. The assays were performed two to three times for each antibody. The number in the middle of the pie charts represents the total number of mAbs tested.</w:t>
      </w:r>
    </w:p>
    <w:p w:rsidR="0005406E" w:rsidRDefault="0005406E">
      <w:pPr>
        <w:jc w:val="both"/>
        <w:rPr>
          <w:sz w:val="20"/>
          <w:szCs w:val="20"/>
        </w:rPr>
      </w:pPr>
    </w:p>
    <w:p w:rsidR="0005406E" w:rsidRDefault="005D1DAB">
      <w:pPr>
        <w:numPr>
          <w:ilvl w:val="0"/>
          <w:numId w:val="3"/>
        </w:numPr>
      </w:pPr>
      <w:r>
        <w:t>Large HAI titers are used as a correlate for prot</w:t>
      </w:r>
      <w:r>
        <w:t xml:space="preserve">ection against influenza infection. For example, in </w:t>
      </w:r>
      <w:hyperlink r:id="rId368">
        <w:r>
          <w:rPr>
            <w:color w:val="1155CC"/>
            <w:u w:val="single"/>
          </w:rPr>
          <w:t>Memoli 2015</w:t>
        </w:r>
      </w:hyperlink>
      <w:r>
        <w:t xml:space="preserve"> human volunteers were administered wild-type A (H1N1)pdm09 virus intranasally.  Figure 3 shows that having larger hemagglutinin inhibition</w:t>
      </w:r>
      <w:r>
        <w:t xml:space="preserve"> (HAI) or neuraminidase inhibition (NAI) before the virus challenge led to fewer symptoms and less severity of disease. The symptom score equals the number of symptoms exhibited by the patient multiplied by the overall duration of those symptoms</w:t>
      </w:r>
    </w:p>
    <w:p w:rsidR="0005406E" w:rsidRDefault="0005406E"/>
    <w:p w:rsidR="0005406E" w:rsidRDefault="005D1DAB">
      <w:pPr>
        <w:jc w:val="center"/>
      </w:pPr>
      <w:r>
        <w:rPr>
          <w:noProof/>
        </w:rPr>
        <w:drawing>
          <wp:inline distT="114300" distB="114300" distL="114300" distR="114300">
            <wp:extent cx="4089118" cy="2728913"/>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9"/>
                    <a:srcRect/>
                    <a:stretch>
                      <a:fillRect/>
                    </a:stretch>
                  </pic:blipFill>
                  <pic:spPr>
                    <a:xfrm>
                      <a:off x="0" y="0"/>
                      <a:ext cx="4089118" cy="2728913"/>
                    </a:xfrm>
                    <a:prstGeom prst="rect">
                      <a:avLst/>
                    </a:prstGeom>
                    <a:ln/>
                  </pic:spPr>
                </pic:pic>
              </a:graphicData>
            </a:graphic>
          </wp:inline>
        </w:drawing>
      </w:r>
    </w:p>
    <w:p w:rsidR="0005406E" w:rsidRDefault="005D1DAB">
      <w:pPr>
        <w:jc w:val="both"/>
        <w:rPr>
          <w:b/>
          <w:i/>
          <w:color w:val="38761D"/>
          <w:sz w:val="20"/>
          <w:szCs w:val="20"/>
        </w:rPr>
      </w:pPr>
      <w:r>
        <w:rPr>
          <w:b/>
          <w:sz w:val="20"/>
          <w:szCs w:val="20"/>
        </w:rPr>
        <w:t xml:space="preserve">Figure </w:t>
      </w:r>
      <w:r>
        <w:rPr>
          <w:b/>
          <w:sz w:val="20"/>
          <w:szCs w:val="20"/>
        </w:rPr>
        <w:t>3. Clinical score observed by baseline hemagglutination inhibition (HAI) and neuraminidase inhibition (NAI) titers (A and B, respectively).</w:t>
      </w:r>
      <w:r>
        <w:rPr>
          <w:sz w:val="20"/>
          <w:szCs w:val="20"/>
        </w:rPr>
        <w:t xml:space="preserve"> Mean clinical score (number of symptoms multiplied by overall duration of symptoms in days) of all participants (reg</w:t>
      </w:r>
      <w:r>
        <w:rPr>
          <w:sz w:val="20"/>
          <w:szCs w:val="20"/>
        </w:rPr>
        <w:t xml:space="preserve">ardless of presence or absence of viral shedding) at different baseline HAI and NAI titers is shown (± standard error of the mean [SEM]). Overall, there was a trend, for both HAI and NAI independently, that those with a higher baseline titer had a shorter </w:t>
      </w:r>
      <w:r>
        <w:rPr>
          <w:sz w:val="20"/>
          <w:szCs w:val="20"/>
        </w:rPr>
        <w:t>duration and smaller number of clinical symptoms.</w:t>
      </w:r>
    </w:p>
    <w:p w:rsidR="0005406E" w:rsidRDefault="0005406E"/>
    <w:p w:rsidR="0005406E" w:rsidRDefault="005D1DAB">
      <w:pPr>
        <w:numPr>
          <w:ilvl w:val="0"/>
          <w:numId w:val="14"/>
        </w:numPr>
      </w:pPr>
      <w:r>
        <w:t xml:space="preserve">HAI is a measure of how much antibody is needed to prevent virus from agglutinating red blood cells. Thus, the amount of antibody required will depend on the amount of </w:t>
      </w:r>
      <w:r>
        <w:lastRenderedPageBreak/>
        <w:t xml:space="preserve">virus used. In </w:t>
      </w:r>
      <w:hyperlink r:id="rId370">
        <w:r>
          <w:rPr>
            <w:color w:val="1155CC"/>
            <w:u w:val="single"/>
          </w:rPr>
          <w:t>Salk 1944</w:t>
        </w:r>
      </w:hyperlink>
      <w:r>
        <w:t>, they showed that “serum-inhibition titers vary when different quantities of virus are used in a system in which the concentration of cells is kept constant. The serum-inhibition endpoints were in simple inve</w:t>
      </w:r>
      <w:r>
        <w:t>rse proportion to the amount of virus used. The present experiments (Table 1) have revealed that a simple inverse proportion exists between the highest dilution of a virus-preparation causing complete agglutination and the quantity of cells used as indicat</w:t>
      </w:r>
      <w:r>
        <w:t>or. In antibody-titrations, when the quantities of virus and cells are varied proportionately, the endpoint of inhibition is constant for any given serum.”</w:t>
      </w:r>
    </w:p>
    <w:p w:rsidR="0005406E" w:rsidRDefault="005D1DAB">
      <w:pPr>
        <w:numPr>
          <w:ilvl w:val="1"/>
          <w:numId w:val="14"/>
        </w:numPr>
      </w:pPr>
      <w:r>
        <w:t>They carried out HAI assays using different concentrations of RBCs and 1 HAU of virus (defined relat</w:t>
      </w:r>
      <w:r>
        <w:t>ive to each RBC concentration, so that a mixture with ½ as much RBC should have ½ as much virus). They found that the same serum dilution endpoint each time</w:t>
      </w:r>
    </w:p>
    <w:p w:rsidR="0005406E" w:rsidRDefault="0005406E"/>
    <w:p w:rsidR="0005406E" w:rsidRDefault="005D1DAB">
      <w:pPr>
        <w:jc w:val="center"/>
      </w:pPr>
      <w:r>
        <w:rPr>
          <w:noProof/>
        </w:rPr>
        <w:drawing>
          <wp:inline distT="114300" distB="114300" distL="114300" distR="114300">
            <wp:extent cx="4567238" cy="1839582"/>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1"/>
                    <a:srcRect/>
                    <a:stretch>
                      <a:fillRect/>
                    </a:stretch>
                  </pic:blipFill>
                  <pic:spPr>
                    <a:xfrm>
                      <a:off x="0" y="0"/>
                      <a:ext cx="4567238" cy="1839582"/>
                    </a:xfrm>
                    <a:prstGeom prst="rect">
                      <a:avLst/>
                    </a:prstGeom>
                    <a:ln/>
                  </pic:spPr>
                </pic:pic>
              </a:graphicData>
            </a:graphic>
          </wp:inline>
        </w:drawing>
      </w:r>
    </w:p>
    <w:p w:rsidR="0005406E" w:rsidRDefault="005D1DAB">
      <w:pPr>
        <w:pStyle w:val="Heading2"/>
      </w:pPr>
      <w:bookmarkStart w:id="48" w:name="_vfnuz916m256" w:colFirst="0" w:colLast="0"/>
      <w:bookmarkEnd w:id="48"/>
      <w:r>
        <w:br w:type="page"/>
      </w:r>
    </w:p>
    <w:p w:rsidR="0005406E" w:rsidRDefault="005D1DAB">
      <w:pPr>
        <w:pStyle w:val="Heading3"/>
      </w:pPr>
      <w:bookmarkStart w:id="49" w:name="_mkk8nvz8iotu" w:colFirst="0" w:colLast="0"/>
      <w:bookmarkEnd w:id="49"/>
      <w:r>
        <w:lastRenderedPageBreak/>
        <w:t>Neutralization Assay</w:t>
      </w:r>
    </w:p>
    <w:p w:rsidR="0005406E" w:rsidRDefault="005D1DAB">
      <w:r>
        <w:t>Neutralization assays combine a virus with its target cells to assess the</w:t>
      </w:r>
      <w:r>
        <w:t xml:space="preserve"> amount of cytopathic effects, thereby providing a way to visualize viral-induced cell death. Different concentrations of antibody are added to quantify their ability to inhibit cytopathic effects. Neutralization assays are the analog of an HA assay, excep</w:t>
      </w:r>
      <w:r>
        <w:t>t that antibodies (rather than virus) are being titrated.</w:t>
      </w:r>
    </w:p>
    <w:p w:rsidR="0005406E" w:rsidRDefault="0005406E"/>
    <w:p w:rsidR="0005406E" w:rsidRDefault="005D1DAB">
      <w:pPr>
        <w:pStyle w:val="Heading3"/>
      </w:pPr>
      <w:bookmarkStart w:id="50" w:name="_pghc6velf0" w:colFirst="0" w:colLast="0"/>
      <w:bookmarkEnd w:id="50"/>
      <w:r>
        <w:t>Mechanisms of Antibody Neutralization</w:t>
      </w:r>
    </w:p>
    <w:p w:rsidR="0005406E" w:rsidRDefault="005D1DAB">
      <w:r>
        <w:t>The mechanisms by studied extensively by Nigel Dimmock’s group (for influenza as well as other viruses), who concluded that the mechanisms used by antibodies a</w:t>
      </w:r>
      <w:r>
        <w:t>re surprisingly varied and complex.</w:t>
      </w:r>
    </w:p>
    <w:p w:rsidR="0005406E" w:rsidRDefault="0005406E"/>
    <w:p w:rsidR="0005406E" w:rsidRDefault="005D1DAB">
      <w:r>
        <w:t>Sources:</w:t>
      </w:r>
    </w:p>
    <w:p w:rsidR="0005406E" w:rsidRDefault="005D1DAB">
      <w:pPr>
        <w:numPr>
          <w:ilvl w:val="0"/>
          <w:numId w:val="23"/>
        </w:numPr>
      </w:pPr>
      <w:hyperlink r:id="rId372">
        <w:r>
          <w:rPr>
            <w:color w:val="1155CC"/>
            <w:u w:val="single"/>
          </w:rPr>
          <w:t>Reading 2007</w:t>
        </w:r>
      </w:hyperlink>
      <w:r>
        <w:t xml:space="preserve"> (Archives of Virology): Neutralization of animal virus infectivity by antibody</w:t>
      </w:r>
    </w:p>
    <w:p w:rsidR="0005406E" w:rsidRDefault="005D1DAB">
      <w:pPr>
        <w:numPr>
          <w:ilvl w:val="1"/>
          <w:numId w:val="23"/>
        </w:numPr>
      </w:pPr>
      <w:r>
        <w:t>Figure 1 shows different mechanisms of antibody neutralization, while Table 1 gives some examples and their rough prevalence reported in the literature</w:t>
      </w:r>
    </w:p>
    <w:p w:rsidR="0005406E" w:rsidRDefault="0005406E"/>
    <w:p w:rsidR="0005406E" w:rsidRDefault="005D1DAB">
      <w:pPr>
        <w:jc w:val="center"/>
      </w:pPr>
      <w:r>
        <w:rPr>
          <w:noProof/>
        </w:rPr>
        <w:drawing>
          <wp:inline distT="114300" distB="114300" distL="114300" distR="114300">
            <wp:extent cx="3543300" cy="2453054"/>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3"/>
                    <a:srcRect/>
                    <a:stretch>
                      <a:fillRect/>
                    </a:stretch>
                  </pic:blipFill>
                  <pic:spPr>
                    <a:xfrm>
                      <a:off x="0" y="0"/>
                      <a:ext cx="3543300" cy="2453054"/>
                    </a:xfrm>
                    <a:prstGeom prst="rect">
                      <a:avLst/>
                    </a:prstGeom>
                    <a:ln/>
                  </pic:spPr>
                </pic:pic>
              </a:graphicData>
            </a:graphic>
          </wp:inline>
        </w:drawing>
      </w:r>
    </w:p>
    <w:p w:rsidR="0005406E" w:rsidRDefault="005D1DAB">
      <w:pPr>
        <w:jc w:val="both"/>
        <w:rPr>
          <w:sz w:val="20"/>
          <w:szCs w:val="20"/>
        </w:rPr>
      </w:pPr>
      <w:r>
        <w:rPr>
          <w:b/>
          <w:sz w:val="20"/>
          <w:szCs w:val="20"/>
        </w:rPr>
        <w:t>Figure 1. An overview</w:t>
      </w:r>
      <w:r>
        <w:rPr>
          <w:b/>
          <w:sz w:val="20"/>
          <w:szCs w:val="20"/>
        </w:rPr>
        <w:t xml:space="preserve"> of the mechanisms through which antibodies neutralize virus infectivity.</w:t>
      </w:r>
      <w:r>
        <w:rPr>
          <w:sz w:val="20"/>
          <w:szCs w:val="20"/>
        </w:rPr>
        <w:t xml:space="preserve"> Details of processes </w:t>
      </w:r>
      <w:r>
        <w:rPr>
          <w:b/>
          <w:sz w:val="20"/>
          <w:szCs w:val="20"/>
        </w:rPr>
        <w:t>a–h</w:t>
      </w:r>
      <w:r>
        <w:rPr>
          <w:sz w:val="20"/>
          <w:szCs w:val="20"/>
        </w:rPr>
        <w:t xml:space="preserve"> can be found in the text. Virions are represented as spiked circles, cellular receptors as a blue semicircle mounted on an arrow, IgG as a Y, and blocked eve</w:t>
      </w:r>
      <w:r>
        <w:rPr>
          <w:sz w:val="20"/>
          <w:szCs w:val="20"/>
        </w:rPr>
        <w:t xml:space="preserve">nts as an arrow carrying an X mounted in a red circle. </w:t>
      </w:r>
      <w:r>
        <w:rPr>
          <w:b/>
          <w:sz w:val="20"/>
          <w:szCs w:val="20"/>
        </w:rPr>
        <w:t>a</w:t>
      </w:r>
      <w:r>
        <w:rPr>
          <w:sz w:val="20"/>
          <w:szCs w:val="20"/>
        </w:rPr>
        <w:t xml:space="preserve"> Antibody aggregates virions and reduces the number of infectious centers. The fraction shown (1/2) represents the loss in infectivity. </w:t>
      </w:r>
      <w:r>
        <w:rPr>
          <w:b/>
          <w:sz w:val="20"/>
          <w:szCs w:val="20"/>
        </w:rPr>
        <w:t>b</w:t>
      </w:r>
      <w:r>
        <w:rPr>
          <w:sz w:val="20"/>
          <w:szCs w:val="20"/>
        </w:rPr>
        <w:t xml:space="preserve"> Antibody that mimics cell receptor ligation binds virions and </w:t>
      </w:r>
      <w:r>
        <w:rPr>
          <w:sz w:val="20"/>
          <w:szCs w:val="20"/>
        </w:rPr>
        <w:t xml:space="preserve">leads to the disruption of the virion capsid (red lightning) and premature release of the genome. </w:t>
      </w:r>
      <w:r>
        <w:rPr>
          <w:b/>
          <w:sz w:val="20"/>
          <w:szCs w:val="20"/>
        </w:rPr>
        <w:t>c</w:t>
      </w:r>
      <w:r>
        <w:rPr>
          <w:sz w:val="20"/>
          <w:szCs w:val="20"/>
        </w:rPr>
        <w:t xml:space="preserve"> Antibody inhibits virion attachment by blocking receptor engagement. </w:t>
      </w:r>
      <w:r>
        <w:rPr>
          <w:b/>
          <w:sz w:val="20"/>
          <w:szCs w:val="20"/>
        </w:rPr>
        <w:t>d</w:t>
      </w:r>
      <w:r>
        <w:rPr>
          <w:sz w:val="20"/>
          <w:szCs w:val="20"/>
        </w:rPr>
        <w:t xml:space="preserve"> Antibody inhibits fusion=entry occurring inside an endocytotic vesicle (illustrated) </w:t>
      </w:r>
      <w:r>
        <w:rPr>
          <w:sz w:val="20"/>
          <w:szCs w:val="20"/>
        </w:rPr>
        <w:t xml:space="preserve">or at the cell membrane (not shown). </w:t>
      </w:r>
      <w:r>
        <w:rPr>
          <w:b/>
          <w:sz w:val="20"/>
          <w:szCs w:val="20"/>
        </w:rPr>
        <w:t>e</w:t>
      </w:r>
      <w:r>
        <w:rPr>
          <w:sz w:val="20"/>
          <w:szCs w:val="20"/>
        </w:rPr>
        <w:t xml:space="preserve"> Antibody binds to a cell-surface protein and results in the transduction of a signal into the cell (red lightning) that aborts the infection by modification of the replication complex. </w:t>
      </w:r>
      <w:r>
        <w:rPr>
          <w:b/>
          <w:sz w:val="20"/>
          <w:szCs w:val="20"/>
        </w:rPr>
        <w:t>f</w:t>
      </w:r>
      <w:r>
        <w:rPr>
          <w:sz w:val="20"/>
          <w:szCs w:val="20"/>
        </w:rPr>
        <w:t xml:space="preserve"> Post-entry neutralization by t</w:t>
      </w:r>
      <w:r>
        <w:rPr>
          <w:sz w:val="20"/>
          <w:szCs w:val="20"/>
        </w:rPr>
        <w:t xml:space="preserve">ransmission of an allosteric signal via the virus surface protein to the virion core (shown as red lightning). The core is released into the cytoplasm but is defective and unable to replicate. As in Panel </w:t>
      </w:r>
      <w:r>
        <w:rPr>
          <w:b/>
          <w:sz w:val="20"/>
          <w:szCs w:val="20"/>
        </w:rPr>
        <w:t>e</w:t>
      </w:r>
      <w:r>
        <w:rPr>
          <w:sz w:val="20"/>
          <w:szCs w:val="20"/>
        </w:rPr>
        <w:t xml:space="preserve">, this process is poorly understood. </w:t>
      </w:r>
      <w:r>
        <w:rPr>
          <w:b/>
          <w:sz w:val="20"/>
          <w:szCs w:val="20"/>
        </w:rPr>
        <w:t>g</w:t>
      </w:r>
      <w:r>
        <w:rPr>
          <w:sz w:val="20"/>
          <w:szCs w:val="20"/>
        </w:rPr>
        <w:t xml:space="preserve"> Transcytosi</w:t>
      </w:r>
      <w:r>
        <w:rPr>
          <w:sz w:val="20"/>
          <w:szCs w:val="20"/>
        </w:rPr>
        <w:t xml:space="preserve">ng IgA antibodies (represented as a double-ended Y) neutralize virus when their respective vesicles fuse. </w:t>
      </w:r>
      <w:r>
        <w:rPr>
          <w:b/>
          <w:sz w:val="20"/>
          <w:szCs w:val="20"/>
        </w:rPr>
        <w:t>h</w:t>
      </w:r>
      <w:r>
        <w:rPr>
          <w:sz w:val="20"/>
          <w:szCs w:val="20"/>
        </w:rPr>
        <w:t xml:space="preserve"> Antibody binds nascent virions and blocks their budding or release from the cell surface</w:t>
      </w:r>
    </w:p>
    <w:p w:rsidR="0005406E" w:rsidRDefault="0005406E"/>
    <w:p w:rsidR="0005406E" w:rsidRDefault="005D1DAB">
      <w:pPr>
        <w:jc w:val="center"/>
      </w:pPr>
      <w:r>
        <w:rPr>
          <w:noProof/>
        </w:rPr>
        <w:drawing>
          <wp:inline distT="114300" distB="114300" distL="114300" distR="114300">
            <wp:extent cx="5262563" cy="1855391"/>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4"/>
                    <a:srcRect/>
                    <a:stretch>
                      <a:fillRect/>
                    </a:stretch>
                  </pic:blipFill>
                  <pic:spPr>
                    <a:xfrm>
                      <a:off x="0" y="0"/>
                      <a:ext cx="5262563" cy="1855391"/>
                    </a:xfrm>
                    <a:prstGeom prst="rect">
                      <a:avLst/>
                    </a:prstGeom>
                    <a:ln/>
                  </pic:spPr>
                </pic:pic>
              </a:graphicData>
            </a:graphic>
          </wp:inline>
        </w:drawing>
      </w:r>
    </w:p>
    <w:p w:rsidR="0005406E" w:rsidRDefault="0005406E"/>
    <w:p w:rsidR="0005406E" w:rsidRDefault="005D1DAB">
      <w:pPr>
        <w:numPr>
          <w:ilvl w:val="0"/>
          <w:numId w:val="16"/>
        </w:numPr>
        <w:spacing w:before="240"/>
      </w:pPr>
      <w:r>
        <w:t>"Aggregation reduces the number of virions able to initiate an independent infectious event, and reduces overall infectivity [4, 49, 50]. This reduction is directly proportional to the number of particles in the aggregate so that, for example, an aggregate</w:t>
      </w:r>
      <w:r>
        <w:t xml:space="preserve"> of five virions results in a five-fold drop in infectivity (Fig. 1a). However individual virions within the aggregate are infectious and disaggregation can re- store infectivity"</w:t>
      </w:r>
    </w:p>
    <w:p w:rsidR="0005406E" w:rsidRDefault="005D1DAB">
      <w:pPr>
        <w:numPr>
          <w:ilvl w:val="0"/>
          <w:numId w:val="16"/>
        </w:numPr>
      </w:pPr>
      <w:r>
        <w:t xml:space="preserve">"About half of all antibodies tested are obligate bivalent binders, meaning </w:t>
      </w:r>
      <w:r>
        <w:t>that they are orientated so that both arms of the antibody (Fabs) bind to the same virion and no aggregation can take place. (However, when the antibody concentration is saturating, some Fab arms are forced to point into solution and are available for aggr</w:t>
      </w:r>
      <w:r>
        <w:t>egation.) The other antibodies are obligate monovalent binders, and are orientated with one arm pointing into solution, and have the potential to cause aggregation [20]"</w:t>
      </w:r>
    </w:p>
    <w:p w:rsidR="0005406E" w:rsidRDefault="005D1DAB">
      <w:pPr>
        <w:numPr>
          <w:ilvl w:val="0"/>
          <w:numId w:val="16"/>
        </w:numPr>
      </w:pPr>
      <w:r>
        <w:t>"Aggregation would presumably contribute to protection from virus infection in vivo an</w:t>
      </w:r>
      <w:r>
        <w:t>d, in addition, would facilitate clearance of virions from circulation as these larger particulates are more readily phagocytosed and degraded. Aggregation is demonstrable in vitro only within a relatively narrow range of antibody:virus ratios and produces</w:t>
      </w:r>
      <w:r>
        <w:t xml:space="preserve"> a characteristic neutralization curve which peaks at the point of equivalence. As the antibody concentration increases, aggregation and neutralization decrease"</w:t>
      </w:r>
    </w:p>
    <w:p w:rsidR="0005406E" w:rsidRDefault="005D1DAB">
      <w:pPr>
        <w:numPr>
          <w:ilvl w:val="0"/>
          <w:numId w:val="16"/>
        </w:numPr>
      </w:pPr>
      <w:r>
        <w:t>"A prediction of occupancy theory is that different densities of the antibody-binding sites on</w:t>
      </w:r>
      <w:r>
        <w:t xml:space="preserve"> the virion surface or changes in particle size impact on the numbers of antibody molecules required for a given level of neutralization. Hence larger virions or those possessing more available epitopes will require more bound antibodies in order to neutra</w:t>
      </w:r>
      <w:r>
        <w:t>lize them. This simple idea has support from a study by Burton and co-workers that showed an almost linear relationship between virus particle size and amount of antibody required for neutralization [7, 34]."</w:t>
      </w:r>
    </w:p>
    <w:p w:rsidR="0005406E" w:rsidRDefault="005D1DAB">
      <w:pPr>
        <w:numPr>
          <w:ilvl w:val="0"/>
          <w:numId w:val="31"/>
        </w:numPr>
      </w:pPr>
      <w:hyperlink r:id="rId375">
        <w:r>
          <w:rPr>
            <w:color w:val="1155CC"/>
            <w:u w:val="single"/>
          </w:rPr>
          <w:t>Schofield 1997</w:t>
        </w:r>
      </w:hyperlink>
      <w:r>
        <w:t xml:space="preserve"> (Journal of General Virology): High and low efficiency neutralization epitopes on the haemagglutinin of type A influenza virus</w:t>
      </w:r>
    </w:p>
    <w:p w:rsidR="0005406E" w:rsidRDefault="005D1DAB">
      <w:pPr>
        <w:numPr>
          <w:ilvl w:val="1"/>
          <w:numId w:val="31"/>
        </w:numPr>
      </w:pPr>
      <w:r>
        <w:lastRenderedPageBreak/>
        <w:t>Figure 1 (shown below) measures the number of infectious virions over time after a monoclonal ant</w:t>
      </w:r>
      <w:r>
        <w:t>ibody is mixed with influenza virus. Notably, the number of infectious virions does not plateau, even after 45 minutes, which has several important implications</w:t>
      </w:r>
    </w:p>
    <w:p w:rsidR="0005406E" w:rsidRDefault="005D1DAB">
      <w:pPr>
        <w:numPr>
          <w:ilvl w:val="2"/>
          <w:numId w:val="31"/>
        </w:numPr>
      </w:pPr>
      <w:r>
        <w:rPr>
          <w:b/>
        </w:rPr>
        <w:t>Experimental Ramification:</w:t>
      </w:r>
      <w:r>
        <w:t xml:space="preserve"> According to the HC2 antibody data, if a serological assay to measur</w:t>
      </w:r>
      <w:r>
        <w:t>e infectious virions is carried out one day 30 minutes after antibody and virus are mixed together, and the next day it is carried out 40 minutes after mixing, there may be a 3x reduction in the number of infectious virions. (If an experiment in another la</w:t>
      </w:r>
      <w:r>
        <w:t>b starts an hour after mixing, the number of infectious virions may have decreased by over 10x.) This suggests that the time after antibody+virus mixing should be carefully tracked and reported</w:t>
      </w:r>
    </w:p>
    <w:p w:rsidR="0005406E" w:rsidRDefault="005D1DAB">
      <w:pPr>
        <w:numPr>
          <w:ilvl w:val="2"/>
          <w:numId w:val="31"/>
        </w:numPr>
      </w:pPr>
      <w:r>
        <w:rPr>
          <w:b/>
        </w:rPr>
        <w:t>Antibody-Virus Equilibrium:</w:t>
      </w:r>
      <w:r>
        <w:t xml:space="preserve"> When would we expect to see the ex</w:t>
      </w:r>
      <w:r>
        <w:t xml:space="preserve">ponential decay in Figure 1 saturate? When all of the antibodies bind to the virus in equilibrium, we would assume that the virus is maximally inhibited and the number of infectious virions should stabilize. Following </w:t>
      </w:r>
      <w:hyperlink r:id="rId376">
        <w:r>
          <w:rPr>
            <w:color w:val="1155CC"/>
            <w:u w:val="single"/>
          </w:rPr>
          <w:t>Foote 1995</w:t>
        </w:r>
      </w:hyperlink>
      <w:r>
        <w:t>, assuming typical antibody values of k</w:t>
      </w:r>
      <w:r>
        <w:rPr>
          <w:vertAlign w:val="subscript"/>
        </w:rPr>
        <w:t>off</w:t>
      </w:r>
      <w:r>
        <w:t>=10</w:t>
      </w:r>
      <w:r>
        <w:rPr>
          <w:vertAlign w:val="superscript"/>
        </w:rPr>
        <w:t>-3</w:t>
      </w:r>
      <w:r>
        <w:t>-10</w:t>
      </w:r>
      <w:r>
        <w:rPr>
          <w:vertAlign w:val="superscript"/>
        </w:rPr>
        <w:t>-4</w:t>
      </w:r>
      <w:r>
        <w:t xml:space="preserve"> s</w:t>
      </w:r>
      <w:r>
        <w:rPr>
          <w:vertAlign w:val="superscript"/>
        </w:rPr>
        <w:t>-1</w:t>
      </w:r>
      <w:r>
        <w:t xml:space="preserve"> and the k</w:t>
      </w:r>
      <w:r>
        <w:rPr>
          <w:vertAlign w:val="subscript"/>
        </w:rPr>
        <w:t>on</w:t>
      </w:r>
      <w:r>
        <w:t>=10</w:t>
      </w:r>
      <w:r>
        <w:rPr>
          <w:vertAlign w:val="superscript"/>
        </w:rPr>
        <w:t>5</w:t>
      </w:r>
      <w:r>
        <w:t>-10</w:t>
      </w:r>
      <w:r>
        <w:rPr>
          <w:vertAlign w:val="superscript"/>
        </w:rPr>
        <w:t>6</w:t>
      </w:r>
      <w:r>
        <w:t xml:space="preserve"> M</w:t>
      </w:r>
      <w:r>
        <w:rPr>
          <w:vertAlign w:val="superscript"/>
        </w:rPr>
        <w:t>-1</w:t>
      </w:r>
      <w:r>
        <w:t>s</w:t>
      </w:r>
      <w:r>
        <w:rPr>
          <w:vertAlign w:val="superscript"/>
        </w:rPr>
        <w:t>-1</w:t>
      </w:r>
      <w:r>
        <w:t xml:space="preserve"> (note that these values correctly reproduce the K</w:t>
      </w:r>
      <w:r>
        <w:rPr>
          <w:vertAlign w:val="subscript"/>
        </w:rPr>
        <w:t>D</w:t>
      </w:r>
      <w:r>
        <w:t>=k</w:t>
      </w:r>
      <w:r>
        <w:rPr>
          <w:vertAlign w:val="subscript"/>
        </w:rPr>
        <w:t>off</w:t>
      </w:r>
      <w:r>
        <w:t>/k</w:t>
      </w:r>
      <w:r>
        <w:rPr>
          <w:vertAlign w:val="subscript"/>
        </w:rPr>
        <w:t>on</w:t>
      </w:r>
      <w:r>
        <w:t xml:space="preserve"> values in Table 1), we would expect the curves in Figure 1 to flatten out with a timescale of </w:t>
      </w:r>
      <w:r>
        <w:t>𝜏</w:t>
      </w:r>
      <w:r>
        <w:t>=1/(k</w:t>
      </w:r>
      <w:r>
        <w:rPr>
          <w:vertAlign w:val="subscript"/>
        </w:rPr>
        <w:t>off</w:t>
      </w:r>
      <w:r>
        <w:t>+k</w:t>
      </w:r>
      <w:r>
        <w:rPr>
          <w:vertAlign w:val="subscript"/>
        </w:rPr>
        <w:t>on</w:t>
      </w:r>
      <w:r>
        <w:t xml:space="preserve">[Ab]) where [Ab] is the concentration of antibody (given as 0.21 μg/mL for HC2 and 0.11 μg/mL for HC3W, both of which are approximately 1 nM using </w:t>
      </w:r>
      <w:r>
        <w:t xml:space="preserve">the IgG conversation factor 1 μg/mL=6.6 nM). Substituting these numbers in yields a timescale of </w:t>
      </w:r>
      <w:r>
        <w:t>𝜏</w:t>
      </w:r>
      <w:r>
        <w:t>≈10 minutes which is certainly not seen in the data. This suggests that although these antibodies have reached equilibrium, they continue to decrease the num</w:t>
      </w:r>
      <w:r>
        <w:t>ber of infectious virions</w:t>
      </w:r>
    </w:p>
    <w:p w:rsidR="0005406E" w:rsidRDefault="005D1DAB">
      <w:pPr>
        <w:numPr>
          <w:ilvl w:val="2"/>
          <w:numId w:val="31"/>
        </w:numPr>
      </w:pPr>
      <w:r>
        <w:rPr>
          <w:b/>
        </w:rPr>
        <w:t>Mechanism of Antibody-Virus Neutralization:</w:t>
      </w:r>
      <w:r>
        <w:t xml:space="preserve"> The above analysis suggests that these antibodies are not merely sterically occluding HA binding, but are instead </w:t>
      </w:r>
      <w:r>
        <w:rPr>
          <w:i/>
        </w:rPr>
        <w:t xml:space="preserve">permanently inactivating </w:t>
      </w:r>
      <w:r>
        <w:t>the viral HA. For example, these antibodies may</w:t>
      </w:r>
      <w:r>
        <w:t xml:space="preserve"> be destroying the viral HA by binding, or perhaps they could be binding to the virus and triggering it to release its RNA</w:t>
      </w:r>
    </w:p>
    <w:p w:rsidR="0005406E" w:rsidRDefault="0005406E"/>
    <w:p w:rsidR="0005406E" w:rsidRDefault="005D1DAB">
      <w:pPr>
        <w:jc w:val="center"/>
      </w:pPr>
      <w:r>
        <w:rPr>
          <w:noProof/>
        </w:rPr>
        <w:lastRenderedPageBreak/>
        <w:drawing>
          <wp:inline distT="114300" distB="114300" distL="114300" distR="114300">
            <wp:extent cx="2479301" cy="2528888"/>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7"/>
                    <a:srcRect/>
                    <a:stretch>
                      <a:fillRect/>
                    </a:stretch>
                  </pic:blipFill>
                  <pic:spPr>
                    <a:xfrm>
                      <a:off x="0" y="0"/>
                      <a:ext cx="2479301" cy="2528888"/>
                    </a:xfrm>
                    <a:prstGeom prst="rect">
                      <a:avLst/>
                    </a:prstGeom>
                    <a:ln/>
                  </pic:spPr>
                </pic:pic>
              </a:graphicData>
            </a:graphic>
          </wp:inline>
        </w:drawing>
      </w:r>
    </w:p>
    <w:p w:rsidR="0005406E" w:rsidRDefault="005D1DAB">
      <w:pPr>
        <w:jc w:val="both"/>
      </w:pPr>
      <w:r>
        <w:rPr>
          <w:b/>
          <w:sz w:val="20"/>
          <w:szCs w:val="20"/>
        </w:rPr>
        <w:t>Figure 1. Kinetics of neutralization of influenza virus A/fowl plague/Rostock/34 by MAbs HC2 and HC3W.</w:t>
      </w:r>
      <w:r>
        <w:rPr>
          <w:sz w:val="20"/>
          <w:szCs w:val="20"/>
        </w:rPr>
        <w:t xml:space="preserve"> Virus and MAb (HC2: 0.21 µg</w:t>
      </w:r>
      <w:r>
        <w:rPr>
          <w:sz w:val="20"/>
          <w:szCs w:val="20"/>
        </w:rPr>
        <w:t>/ml; HC3W: 0.11 µg/ml) were incubated together at 37</w:t>
      </w:r>
      <w:r>
        <w:rPr>
          <w:color w:val="222222"/>
          <w:sz w:val="20"/>
          <w:szCs w:val="20"/>
        </w:rPr>
        <w:t>°</w:t>
      </w:r>
      <w:r>
        <w:rPr>
          <w:sz w:val="20"/>
          <w:szCs w:val="20"/>
        </w:rPr>
        <w:t xml:space="preserve">C for the times indicated. </w:t>
      </w:r>
      <w:r>
        <w:rPr>
          <w:i/>
          <w:sz w:val="20"/>
          <w:szCs w:val="20"/>
        </w:rPr>
        <w:t>V</w:t>
      </w:r>
      <w:r>
        <w:rPr>
          <w:i/>
          <w:sz w:val="20"/>
          <w:szCs w:val="20"/>
          <w:vertAlign w:val="subscript"/>
        </w:rPr>
        <w:t>t</w:t>
      </w:r>
      <w:r>
        <w:rPr>
          <w:sz w:val="20"/>
          <w:szCs w:val="20"/>
        </w:rPr>
        <w:t>/</w:t>
      </w:r>
      <w:r>
        <w:rPr>
          <w:i/>
          <w:sz w:val="20"/>
          <w:szCs w:val="20"/>
        </w:rPr>
        <w:t>V</w:t>
      </w:r>
      <w:r>
        <w:rPr>
          <w:sz w:val="20"/>
          <w:szCs w:val="20"/>
          <w:vertAlign w:val="subscript"/>
        </w:rPr>
        <w:t>0</w:t>
      </w:r>
      <w:r>
        <w:rPr>
          <w:sz w:val="20"/>
          <w:szCs w:val="20"/>
        </w:rPr>
        <w:t xml:space="preserve"> represents the loss of infectivity, where </w:t>
      </w:r>
      <w:r>
        <w:rPr>
          <w:i/>
          <w:sz w:val="20"/>
          <w:szCs w:val="20"/>
        </w:rPr>
        <w:t>V</w:t>
      </w:r>
      <w:r>
        <w:rPr>
          <w:sz w:val="20"/>
          <w:szCs w:val="20"/>
          <w:vertAlign w:val="subscript"/>
        </w:rPr>
        <w:t>0</w:t>
      </w:r>
      <w:r>
        <w:rPr>
          <w:sz w:val="20"/>
          <w:szCs w:val="20"/>
        </w:rPr>
        <w:t xml:space="preserve"> is the titre of virus at time zero, and </w:t>
      </w:r>
      <w:r>
        <w:rPr>
          <w:i/>
          <w:sz w:val="20"/>
          <w:szCs w:val="20"/>
        </w:rPr>
        <w:t>V</w:t>
      </w:r>
      <w:r>
        <w:rPr>
          <w:i/>
          <w:sz w:val="20"/>
          <w:szCs w:val="20"/>
          <w:vertAlign w:val="subscript"/>
        </w:rPr>
        <w:t>t</w:t>
      </w:r>
      <w:r>
        <w:rPr>
          <w:sz w:val="20"/>
          <w:szCs w:val="20"/>
        </w:rPr>
        <w:t xml:space="preserve"> is the titre of virus after incubation for time </w:t>
      </w:r>
      <w:r>
        <w:rPr>
          <w:i/>
          <w:sz w:val="20"/>
          <w:szCs w:val="20"/>
        </w:rPr>
        <w:t>t</w:t>
      </w:r>
      <w:r>
        <w:rPr>
          <w:sz w:val="20"/>
          <w:szCs w:val="20"/>
        </w:rPr>
        <w:t>. R is the correlation coefficien</w:t>
      </w:r>
      <w:r>
        <w:rPr>
          <w:sz w:val="20"/>
          <w:szCs w:val="20"/>
        </w:rPr>
        <w:t>t. The SD was within the size of each datum point.</w:t>
      </w:r>
    </w:p>
    <w:p w:rsidR="0005406E" w:rsidRDefault="0005406E"/>
    <w:p w:rsidR="0005406E" w:rsidRDefault="005D1DAB">
      <w:pPr>
        <w:numPr>
          <w:ilvl w:val="0"/>
          <w:numId w:val="15"/>
        </w:numPr>
      </w:pPr>
      <w:r>
        <w:t>The mechanism of neutralization appears to be very complicated!</w:t>
      </w:r>
    </w:p>
    <w:p w:rsidR="0005406E" w:rsidRDefault="005D1DAB">
      <w:pPr>
        <w:numPr>
          <w:ilvl w:val="1"/>
          <w:numId w:val="15"/>
        </w:numPr>
      </w:pPr>
      <w:r>
        <w:t>"The mechanisms of neutralization of MAbs HC2, HC10 and HC61 have been investigated in some detail. The picture is frustratingly complex and</w:t>
      </w:r>
      <w:r>
        <w:t xml:space="preserve"> the antibodies do not behave identically. However, as a generalization it appears that, at relatively low levels of neutralization, infectivity is reduced by aggregation of virions, some inhibition of attachment of neutralized virus to the target cell, an</w:t>
      </w:r>
      <w:r>
        <w:t>d some inhibition of fusion of viral and cell membranes."</w:t>
      </w:r>
    </w:p>
    <w:p w:rsidR="0005406E" w:rsidRDefault="005D1DAB">
      <w:pPr>
        <w:numPr>
          <w:ilvl w:val="1"/>
          <w:numId w:val="15"/>
        </w:numPr>
      </w:pPr>
      <w:r>
        <w:t>"A clearer picture emerges when HC2 and HC61 were used at concentrations that give high (&gt;99%) levels of neutralization. Under these conditions aggregation no longer takes place, and inhibition of a</w:t>
      </w:r>
      <w:r>
        <w:t>ttachment and of fusion are insignificant compared with the loss of infectivity. Thus another mechanism of neutralization must be operating."</w:t>
      </w:r>
    </w:p>
    <w:p w:rsidR="0005406E" w:rsidRDefault="005D1DAB">
      <w:pPr>
        <w:numPr>
          <w:ilvl w:val="1"/>
          <w:numId w:val="15"/>
        </w:numPr>
      </w:pPr>
      <w:r>
        <w:t xml:space="preserve">"Thus it appears that these antibodies all inhibited a post-entry step in infection. It was postulated that these </w:t>
      </w:r>
      <w:r>
        <w:t>neutralizing antibodies caused a defect in tertiary uncoating, suggested to be the adoption by the viral RNP of a conformation consonant with the needs of transcription (Rigg et al., 1989; Outlaw &amp; Dimmock, 1991; Armstrong et al., 1992)."</w:t>
      </w:r>
    </w:p>
    <w:p w:rsidR="0005406E" w:rsidRDefault="005D1DAB">
      <w:pPr>
        <w:pStyle w:val="Heading2"/>
      </w:pPr>
      <w:bookmarkStart w:id="51" w:name="_gyn65or8wmkx" w:colFirst="0" w:colLast="0"/>
      <w:bookmarkEnd w:id="51"/>
      <w:r>
        <w:br w:type="page"/>
      </w:r>
    </w:p>
    <w:p w:rsidR="0005406E" w:rsidRDefault="005D1DAB">
      <w:pPr>
        <w:pStyle w:val="Heading3"/>
      </w:pPr>
      <w:bookmarkStart w:id="52" w:name="_o2kd0t2nmexj" w:colFirst="0" w:colLast="0"/>
      <w:bookmarkEnd w:id="52"/>
      <w:r>
        <w:lastRenderedPageBreak/>
        <w:t>Number of Antib</w:t>
      </w:r>
      <w:r>
        <w:t>odies Required to Neutralize Virus</w:t>
      </w:r>
    </w:p>
    <w:p w:rsidR="0005406E" w:rsidRDefault="005D1DAB">
      <w:r>
        <w:t>Several groups have analyzed the stoichiometry of antibody binding needed to neutralize. Even so, there are multiple mechanisms by which antibodies can neutralize viruses, and there remain significant gaps in our understa</w:t>
      </w:r>
      <w:r>
        <w:t>nding of the number of antibodies required to neutralize a virion. The examples summarize a few interesting works on this issue.</w:t>
      </w:r>
    </w:p>
    <w:p w:rsidR="0005406E" w:rsidRDefault="0005406E"/>
    <w:p w:rsidR="0005406E" w:rsidRDefault="005D1DAB" w:rsidP="005D1DAB">
      <w:pPr>
        <w:numPr>
          <w:ilvl w:val="0"/>
          <w:numId w:val="43"/>
        </w:numPr>
      </w:pPr>
      <w:hyperlink r:id="rId378">
        <w:r>
          <w:rPr>
            <w:color w:val="1155CC"/>
            <w:u w:val="single"/>
          </w:rPr>
          <w:t>Otterstrom 2014</w:t>
        </w:r>
      </w:hyperlink>
      <w:r>
        <w:t xml:space="preserve"> (PNAS): Relating influenza virus membrane fusion kinetics to stoichiometry of neutralizing antibodies at the single-particle level</w:t>
      </w:r>
    </w:p>
    <w:p w:rsidR="0005406E" w:rsidRDefault="005D1DAB" w:rsidP="005D1DAB">
      <w:pPr>
        <w:numPr>
          <w:ilvl w:val="1"/>
          <w:numId w:val="43"/>
        </w:numPr>
      </w:pPr>
      <w:r>
        <w:rPr>
          <w:rFonts w:ascii="Arial Unicode MS" w:eastAsia="Arial Unicode MS" w:hAnsi="Arial Unicode MS" w:cs="Arial Unicode MS"/>
        </w:rPr>
        <w:t>"We find hemifusion efficiency is reduced by</w:t>
      </w:r>
      <w:r>
        <w:rPr>
          <w:rFonts w:ascii="Arial Unicode MS" w:eastAsia="Arial Unicode MS" w:hAnsi="Arial Unicode MS" w:cs="Arial Unicode MS"/>
        </w:rPr>
        <w:t xml:space="preserve"> half with ∼30–80 stem-binding IgG bound to virus particles, and that hemifusion is fully inhibited by ∼140–180 stem-binding IgG. Thus, a significant effect is elicited with quantities of IgG that are substantially lower than the ∼270–300 IgG we and others</w:t>
      </w:r>
      <w:r>
        <w:rPr>
          <w:rFonts w:ascii="Arial Unicode MS" w:eastAsia="Arial Unicode MS" w:hAnsi="Arial Unicode MS" w:cs="Arial Unicode MS"/>
        </w:rPr>
        <w:t xml:space="preserve"> (30) estimate could sterically fit on the viral surface."</w:t>
      </w:r>
    </w:p>
    <w:p w:rsidR="0005406E" w:rsidRDefault="005D1DAB" w:rsidP="005D1DAB">
      <w:pPr>
        <w:numPr>
          <w:ilvl w:val="1"/>
          <w:numId w:val="43"/>
        </w:numPr>
      </w:pPr>
      <w:r>
        <w:rPr>
          <w:rFonts w:ascii="Arial Unicode MS" w:eastAsia="Arial Unicode MS" w:hAnsi="Arial Unicode MS" w:cs="Arial Unicode MS"/>
        </w:rPr>
        <w:t>"Using radioisotope-labeled IgG, Taylor et al. found that ∼50 HC2 or HC10 monoclonal, head-binding IgG per virion could reduce infectivity in VNAs by half (31), drastically lower than their estimates of 1,000 HA trimers per H7N1 virion."</w:t>
      </w:r>
    </w:p>
    <w:p w:rsidR="0005406E" w:rsidRDefault="005D1DAB" w:rsidP="005D1DAB">
      <w:pPr>
        <w:numPr>
          <w:ilvl w:val="1"/>
          <w:numId w:val="43"/>
        </w:numPr>
      </w:pPr>
      <w:r>
        <w:rPr>
          <w:rFonts w:ascii="Arial Unicode MS" w:eastAsia="Arial Unicode MS" w:hAnsi="Arial Unicode MS" w:cs="Arial Unicode MS"/>
        </w:rPr>
        <w:t xml:space="preserve">"In comparing the </w:t>
      </w:r>
      <w:r>
        <w:rPr>
          <w:rFonts w:ascii="Arial Unicode MS" w:eastAsia="Arial Unicode MS" w:hAnsi="Arial Unicode MS" w:cs="Arial Unicode MS"/>
        </w:rPr>
        <w:t xml:space="preserve">two viral strains, we find that maximum hemifusion inhibition of the H3N2 strain requires ∼3.8-fold more Fab than IgG whereas the H1N1 strain requires only ∼1.6-fold more Fab… Further, large variations in the number of Fab compared with IgG may be common. </w:t>
      </w:r>
      <w:r>
        <w:rPr>
          <w:rFonts w:ascii="Arial Unicode MS" w:eastAsia="Arial Unicode MS" w:hAnsi="Arial Unicode MS" w:cs="Arial Unicode MS"/>
        </w:rPr>
        <w:t>Using the aforementioned HC2 and HC10, Schofield et al. (42) reported a requirement of 86- and &gt;1,900-fold more Fab than IgG, respectively, to achieve similar levels of viral neutralization"</w:t>
      </w:r>
    </w:p>
    <w:p w:rsidR="0005406E" w:rsidRDefault="005D1DAB" w:rsidP="005D1DAB">
      <w:pPr>
        <w:numPr>
          <w:ilvl w:val="0"/>
          <w:numId w:val="43"/>
        </w:numPr>
      </w:pPr>
      <w:hyperlink r:id="rId379">
        <w:r>
          <w:rPr>
            <w:color w:val="1155CC"/>
            <w:u w:val="single"/>
          </w:rPr>
          <w:t>Klasse 2002</w:t>
        </w:r>
      </w:hyperlink>
      <w:r>
        <w:t xml:space="preserve"> (Journal of General Virology): Occupancy and Mechanism in Antibody-Mediated Neutralization of Animal Viruses</w:t>
      </w:r>
    </w:p>
    <w:p w:rsidR="0005406E" w:rsidRDefault="005D1DAB" w:rsidP="005D1DAB">
      <w:pPr>
        <w:numPr>
          <w:ilvl w:val="1"/>
          <w:numId w:val="43"/>
        </w:numPr>
      </w:pPr>
      <w:r>
        <w:t xml:space="preserve">"There is an approximately linear relationship between the number of nAbs required to neutralize </w:t>
      </w:r>
      <w:r>
        <w:t>the majority of the infectivity and the particle surface area. This supports the coating theory proposed by the authors: neutralization of viruses is due to steric or direct blocking of a proportion of the virion surface such that the requisite interaction</w:t>
      </w:r>
      <w:r>
        <w:t>s between virus and the cellular membrane are prevented."</w:t>
      </w:r>
    </w:p>
    <w:p w:rsidR="0005406E" w:rsidRDefault="005D1DAB" w:rsidP="005D1DAB">
      <w:pPr>
        <w:numPr>
          <w:ilvl w:val="2"/>
          <w:numId w:val="43"/>
        </w:numPr>
      </w:pPr>
      <w:r>
        <w:t xml:space="preserve">Poliovirus was shown to require an average of nine monoclonal Ab (mAb) molecules per virion for 90% of the infectivity to be neutralized (Icenogle et al., 1983) and a Poisson analysis of those data </w:t>
      </w:r>
      <w:r>
        <w:t>(Klasse and Moore, 1996) demonstrated a minimum of four or five molecules per virion for neutralization. In contrast, a study of polyclonal IgG neutralization of poliovirus suggested that virions with only one Ab molecule bound were non-infectious (Wetz et</w:t>
      </w:r>
      <w:r>
        <w:t xml:space="preserve"> al., 1986). </w:t>
      </w:r>
    </w:p>
    <w:p w:rsidR="0005406E" w:rsidRDefault="005D1DAB" w:rsidP="005D1DAB">
      <w:pPr>
        <w:numPr>
          <w:ilvl w:val="2"/>
          <w:numId w:val="43"/>
        </w:numPr>
      </w:pPr>
      <w:r>
        <w:t>Rhinovirus, another picornavirus, requires 5–6 Ab molecules per virion for 50% and 10–20 Ab molecules for 90% neutralization (Smith et al., 1993).</w:t>
      </w:r>
    </w:p>
    <w:p w:rsidR="0005406E" w:rsidRDefault="005D1DAB" w:rsidP="005D1DAB">
      <w:pPr>
        <w:numPr>
          <w:ilvl w:val="2"/>
          <w:numId w:val="43"/>
        </w:numPr>
      </w:pPr>
      <w:r>
        <w:t xml:space="preserve">One report has suggested that a sucrose gradient-purified fraction of adenovirus with only 1.4 </w:t>
      </w:r>
      <w:r>
        <w:t>molecules of antihexon polyclonal IgG per virion was non-infectious (Wohlfart, 1988). This is surprising, since, according to a Poisson analysis, 25% of the virions would have no Ab bound.</w:t>
      </w:r>
    </w:p>
    <w:p w:rsidR="0005406E" w:rsidRDefault="005D1DAB" w:rsidP="005D1DAB">
      <w:pPr>
        <w:numPr>
          <w:ilvl w:val="2"/>
          <w:numId w:val="43"/>
        </w:numPr>
      </w:pPr>
      <w:r>
        <w:lastRenderedPageBreak/>
        <w:t>Stoichiometric analyses indicate that 50% of influenza virus infect</w:t>
      </w:r>
      <w:r>
        <w:t>ivity is neutralized when around 50 IgG molecules are bound, while 90% requires over 100 molecules (Taylor et al., 1987).</w:t>
      </w:r>
    </w:p>
    <w:p w:rsidR="0005406E" w:rsidRDefault="005D1DAB" w:rsidP="005D1DAB">
      <w:pPr>
        <w:numPr>
          <w:ilvl w:val="2"/>
          <w:numId w:val="43"/>
        </w:numPr>
      </w:pPr>
      <w:r>
        <w:t>Neutralization of a majority of rabies virus infectivity requires from 130–350 IgG and 40–50 IgM molecules per virion (Flamand et al.,</w:t>
      </w:r>
      <w:r>
        <w:t xml:space="preserve"> 1993): the potential number of epitopes occupied would range from 260 to 700 for the bivalent IgG and from 400 to 500 for IgM.</w:t>
      </w:r>
    </w:p>
    <w:p w:rsidR="0005406E" w:rsidRDefault="005D1DAB" w:rsidP="005D1DAB">
      <w:pPr>
        <w:numPr>
          <w:ilvl w:val="1"/>
          <w:numId w:val="43"/>
        </w:numPr>
      </w:pPr>
      <w:r>
        <w:t>The form of binding (monovalent vs bivalent) can make a large difference on neutralization and aggregation: "A mAb that binds hu</w:t>
      </w:r>
      <w:r>
        <w:t xml:space="preserve">man rhinovirus bivalently with a maximum of 30 molecules per virion neutralizes the virus to a great extent; other nAbs that bind monovalently at a maximum of 60 molecules per virion neutralize and aggregate the virus to highly divergent degrees (Smith et </w:t>
      </w:r>
      <w:r>
        <w:t>al., 1993; Smith, 2001). These differences are not readily attributable to variable functional affinities since they occur at saturating mAb concentrations."</w:t>
      </w:r>
    </w:p>
    <w:sectPr w:rsidR="0005406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02BA"/>
    <w:multiLevelType w:val="multilevel"/>
    <w:tmpl w:val="A7D2B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475281"/>
    <w:multiLevelType w:val="multilevel"/>
    <w:tmpl w:val="E778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2C276F"/>
    <w:multiLevelType w:val="multilevel"/>
    <w:tmpl w:val="0D5AB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EF3B77"/>
    <w:multiLevelType w:val="multilevel"/>
    <w:tmpl w:val="0512D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025B27"/>
    <w:multiLevelType w:val="multilevel"/>
    <w:tmpl w:val="3BF20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094DD7"/>
    <w:multiLevelType w:val="multilevel"/>
    <w:tmpl w:val="D2AC95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8FB7ED9"/>
    <w:multiLevelType w:val="multilevel"/>
    <w:tmpl w:val="5DC4B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993072"/>
    <w:multiLevelType w:val="multilevel"/>
    <w:tmpl w:val="936AD5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A9B6405"/>
    <w:multiLevelType w:val="multilevel"/>
    <w:tmpl w:val="A6E4E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2F7B35"/>
    <w:multiLevelType w:val="multilevel"/>
    <w:tmpl w:val="08947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6E0912"/>
    <w:multiLevelType w:val="multilevel"/>
    <w:tmpl w:val="2BB07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AF43D6"/>
    <w:multiLevelType w:val="multilevel"/>
    <w:tmpl w:val="50E00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5435D5"/>
    <w:multiLevelType w:val="multilevel"/>
    <w:tmpl w:val="E87EB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5A6354"/>
    <w:multiLevelType w:val="multilevel"/>
    <w:tmpl w:val="90022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A227AF"/>
    <w:multiLevelType w:val="multilevel"/>
    <w:tmpl w:val="5F9A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473536"/>
    <w:multiLevelType w:val="multilevel"/>
    <w:tmpl w:val="50B47F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FC1492D"/>
    <w:multiLevelType w:val="multilevel"/>
    <w:tmpl w:val="EDB6E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A32547"/>
    <w:multiLevelType w:val="multilevel"/>
    <w:tmpl w:val="B2726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E045F8"/>
    <w:multiLevelType w:val="multilevel"/>
    <w:tmpl w:val="013CC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404296"/>
    <w:multiLevelType w:val="multilevel"/>
    <w:tmpl w:val="58CE5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F352209"/>
    <w:multiLevelType w:val="multilevel"/>
    <w:tmpl w:val="E87CA5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0C047CE"/>
    <w:multiLevelType w:val="multilevel"/>
    <w:tmpl w:val="B80E6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093F38"/>
    <w:multiLevelType w:val="multilevel"/>
    <w:tmpl w:val="EBF48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412A61"/>
    <w:multiLevelType w:val="multilevel"/>
    <w:tmpl w:val="F558D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4E137C6"/>
    <w:multiLevelType w:val="multilevel"/>
    <w:tmpl w:val="EAD69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6F01668"/>
    <w:multiLevelType w:val="multilevel"/>
    <w:tmpl w:val="B2168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F13183"/>
    <w:multiLevelType w:val="multilevel"/>
    <w:tmpl w:val="53F6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CB16463"/>
    <w:multiLevelType w:val="multilevel"/>
    <w:tmpl w:val="DF02E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F930C96"/>
    <w:multiLevelType w:val="multilevel"/>
    <w:tmpl w:val="235CF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71C068A"/>
    <w:multiLevelType w:val="multilevel"/>
    <w:tmpl w:val="07FE1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770A50"/>
    <w:multiLevelType w:val="multilevel"/>
    <w:tmpl w:val="B4BE9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821750"/>
    <w:multiLevelType w:val="multilevel"/>
    <w:tmpl w:val="2422A1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A7D4505"/>
    <w:multiLevelType w:val="multilevel"/>
    <w:tmpl w:val="1FBCF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BE40E7E"/>
    <w:multiLevelType w:val="multilevel"/>
    <w:tmpl w:val="3022F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CE05982"/>
    <w:multiLevelType w:val="multilevel"/>
    <w:tmpl w:val="15248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D17779E"/>
    <w:multiLevelType w:val="multilevel"/>
    <w:tmpl w:val="5484B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0962060"/>
    <w:multiLevelType w:val="multilevel"/>
    <w:tmpl w:val="551C6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35A527F"/>
    <w:multiLevelType w:val="multilevel"/>
    <w:tmpl w:val="57E8E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6C0957"/>
    <w:multiLevelType w:val="multilevel"/>
    <w:tmpl w:val="0A800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91C2675"/>
    <w:multiLevelType w:val="multilevel"/>
    <w:tmpl w:val="3D1CB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95F2C58"/>
    <w:multiLevelType w:val="multilevel"/>
    <w:tmpl w:val="ACC8E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D7E46AD"/>
    <w:multiLevelType w:val="multilevel"/>
    <w:tmpl w:val="34DC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17C608F"/>
    <w:multiLevelType w:val="multilevel"/>
    <w:tmpl w:val="0E2068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1C3186E"/>
    <w:multiLevelType w:val="multilevel"/>
    <w:tmpl w:val="BF465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28C41D5"/>
    <w:multiLevelType w:val="multilevel"/>
    <w:tmpl w:val="835AB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3EA1CA8"/>
    <w:multiLevelType w:val="multilevel"/>
    <w:tmpl w:val="1E842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56C0015"/>
    <w:multiLevelType w:val="multilevel"/>
    <w:tmpl w:val="98A0B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6EB6032"/>
    <w:multiLevelType w:val="multilevel"/>
    <w:tmpl w:val="36803E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7E13640"/>
    <w:multiLevelType w:val="multilevel"/>
    <w:tmpl w:val="FD7AE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8CF771B"/>
    <w:multiLevelType w:val="multilevel"/>
    <w:tmpl w:val="3F760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BA6617F"/>
    <w:multiLevelType w:val="multilevel"/>
    <w:tmpl w:val="436E5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EB946E8"/>
    <w:multiLevelType w:val="multilevel"/>
    <w:tmpl w:val="031A5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0"/>
  </w:num>
  <w:num w:numId="2">
    <w:abstractNumId w:val="21"/>
  </w:num>
  <w:num w:numId="3">
    <w:abstractNumId w:val="39"/>
  </w:num>
  <w:num w:numId="4">
    <w:abstractNumId w:val="13"/>
  </w:num>
  <w:num w:numId="5">
    <w:abstractNumId w:val="11"/>
  </w:num>
  <w:num w:numId="6">
    <w:abstractNumId w:val="22"/>
  </w:num>
  <w:num w:numId="7">
    <w:abstractNumId w:val="34"/>
  </w:num>
  <w:num w:numId="8">
    <w:abstractNumId w:val="33"/>
  </w:num>
  <w:num w:numId="9">
    <w:abstractNumId w:val="23"/>
  </w:num>
  <w:num w:numId="10">
    <w:abstractNumId w:val="19"/>
  </w:num>
  <w:num w:numId="11">
    <w:abstractNumId w:val="38"/>
  </w:num>
  <w:num w:numId="12">
    <w:abstractNumId w:val="2"/>
  </w:num>
  <w:num w:numId="13">
    <w:abstractNumId w:val="4"/>
  </w:num>
  <w:num w:numId="14">
    <w:abstractNumId w:val="40"/>
  </w:num>
  <w:num w:numId="15">
    <w:abstractNumId w:val="20"/>
  </w:num>
  <w:num w:numId="16">
    <w:abstractNumId w:val="42"/>
  </w:num>
  <w:num w:numId="17">
    <w:abstractNumId w:val="6"/>
  </w:num>
  <w:num w:numId="18">
    <w:abstractNumId w:val="35"/>
  </w:num>
  <w:num w:numId="19">
    <w:abstractNumId w:val="17"/>
  </w:num>
  <w:num w:numId="20">
    <w:abstractNumId w:val="12"/>
  </w:num>
  <w:num w:numId="21">
    <w:abstractNumId w:val="32"/>
  </w:num>
  <w:num w:numId="22">
    <w:abstractNumId w:val="5"/>
  </w:num>
  <w:num w:numId="23">
    <w:abstractNumId w:val="48"/>
  </w:num>
  <w:num w:numId="24">
    <w:abstractNumId w:val="8"/>
  </w:num>
  <w:num w:numId="25">
    <w:abstractNumId w:val="49"/>
  </w:num>
  <w:num w:numId="26">
    <w:abstractNumId w:val="26"/>
  </w:num>
  <w:num w:numId="27">
    <w:abstractNumId w:val="29"/>
  </w:num>
  <w:num w:numId="28">
    <w:abstractNumId w:val="7"/>
  </w:num>
  <w:num w:numId="29">
    <w:abstractNumId w:val="51"/>
  </w:num>
  <w:num w:numId="30">
    <w:abstractNumId w:val="14"/>
  </w:num>
  <w:num w:numId="31">
    <w:abstractNumId w:val="9"/>
  </w:num>
  <w:num w:numId="32">
    <w:abstractNumId w:val="43"/>
  </w:num>
  <w:num w:numId="33">
    <w:abstractNumId w:val="44"/>
  </w:num>
  <w:num w:numId="34">
    <w:abstractNumId w:val="1"/>
  </w:num>
  <w:num w:numId="35">
    <w:abstractNumId w:val="15"/>
  </w:num>
  <w:num w:numId="36">
    <w:abstractNumId w:val="41"/>
  </w:num>
  <w:num w:numId="37">
    <w:abstractNumId w:val="28"/>
  </w:num>
  <w:num w:numId="38">
    <w:abstractNumId w:val="31"/>
  </w:num>
  <w:num w:numId="39">
    <w:abstractNumId w:val="18"/>
  </w:num>
  <w:num w:numId="40">
    <w:abstractNumId w:val="24"/>
  </w:num>
  <w:num w:numId="41">
    <w:abstractNumId w:val="47"/>
  </w:num>
  <w:num w:numId="42">
    <w:abstractNumId w:val="36"/>
  </w:num>
  <w:num w:numId="43">
    <w:abstractNumId w:val="30"/>
  </w:num>
  <w:num w:numId="44">
    <w:abstractNumId w:val="3"/>
  </w:num>
  <w:num w:numId="45">
    <w:abstractNumId w:val="37"/>
  </w:num>
  <w:num w:numId="46">
    <w:abstractNumId w:val="25"/>
  </w:num>
  <w:num w:numId="47">
    <w:abstractNumId w:val="0"/>
  </w:num>
  <w:num w:numId="48">
    <w:abstractNumId w:val="10"/>
  </w:num>
  <w:num w:numId="49">
    <w:abstractNumId w:val="27"/>
  </w:num>
  <w:num w:numId="50">
    <w:abstractNumId w:val="46"/>
  </w:num>
  <w:num w:numId="51">
    <w:abstractNumId w:val="45"/>
  </w:num>
  <w:num w:numId="52">
    <w:abstractNumId w:val="1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06E"/>
    <w:rsid w:val="0005406E"/>
    <w:rsid w:val="005D1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16C8"/>
  <w15:docId w15:val="{A18F5BF5-2A4A-4332-9374-AFF8ADE5F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doi.org/10.1007/BF01319230" TargetMode="External"/><Relationship Id="rId299" Type="http://schemas.openxmlformats.org/officeDocument/2006/relationships/image" Target="media/image57.jpg"/><Relationship Id="rId21" Type="http://schemas.openxmlformats.org/officeDocument/2006/relationships/image" Target="media/image2.png"/><Relationship Id="rId63" Type="http://schemas.openxmlformats.org/officeDocument/2006/relationships/hyperlink" Target="https://doi.org/10.1371/journal.pone.0012466" TargetMode="External"/><Relationship Id="rId159" Type="http://schemas.openxmlformats.org/officeDocument/2006/relationships/hyperlink" Target="http://link.springer.com/10.1007/BF00276984" TargetMode="External"/><Relationship Id="rId324" Type="http://schemas.openxmlformats.org/officeDocument/2006/relationships/hyperlink" Target="https://doi.org/10.1016/j.jviromet.2013.07.026" TargetMode="External"/><Relationship Id="rId366" Type="http://schemas.openxmlformats.org/officeDocument/2006/relationships/hyperlink" Target="https://doi.org/10.1016/j.chom.2019.01.002" TargetMode="External"/><Relationship Id="rId170" Type="http://schemas.openxmlformats.org/officeDocument/2006/relationships/hyperlink" Target="https://doi.org/10.1084/jem.20101352" TargetMode="External"/><Relationship Id="rId226" Type="http://schemas.openxmlformats.org/officeDocument/2006/relationships/hyperlink" Target="https://www.biorxiv.org/content/10.1101/812016v1" TargetMode="External"/><Relationship Id="rId268" Type="http://schemas.openxmlformats.org/officeDocument/2006/relationships/image" Target="media/image53.png"/><Relationship Id="rId32" Type="http://schemas.openxmlformats.org/officeDocument/2006/relationships/image" Target="media/image6.png"/><Relationship Id="rId74" Type="http://schemas.openxmlformats.org/officeDocument/2006/relationships/hyperlink" Target="https://www.cell.com/cell-host-microbe/fulltext/S1931-3128%2816%2930479-6" TargetMode="External"/><Relationship Id="rId128" Type="http://schemas.openxmlformats.org/officeDocument/2006/relationships/hyperlink" Target="http://www.nature.com/doifinder/10.1038/ni.3680" TargetMode="External"/><Relationship Id="rId335" Type="http://schemas.openxmlformats.org/officeDocument/2006/relationships/hyperlink" Target="http://doi.org/10.1590/1678-4162-7111" TargetMode="External"/><Relationship Id="rId377" Type="http://schemas.openxmlformats.org/officeDocument/2006/relationships/image" Target="media/image81.png"/><Relationship Id="rId5" Type="http://schemas.openxmlformats.org/officeDocument/2006/relationships/image" Target="media/image1.png"/><Relationship Id="rId181" Type="http://schemas.openxmlformats.org/officeDocument/2006/relationships/hyperlink" Target="https://doi.org/10.1016/j.chom.2019.01.002" TargetMode="External"/><Relationship Id="rId237" Type="http://schemas.openxmlformats.org/officeDocument/2006/relationships/hyperlink" Target="https://doi.org/10.1093/molbev/msr044" TargetMode="External"/><Relationship Id="rId279" Type="http://schemas.openxmlformats.org/officeDocument/2006/relationships/hyperlink" Target="https://doi.org/10.1038/ncomms9938" TargetMode="External"/><Relationship Id="rId43" Type="http://schemas.openxmlformats.org/officeDocument/2006/relationships/hyperlink" Target="https://doi.org/10.1016/0022-2836(85)90131-7" TargetMode="External"/><Relationship Id="rId139" Type="http://schemas.openxmlformats.org/officeDocument/2006/relationships/hyperlink" Target="https://doi.org/10.1073/pnas.1814213116" TargetMode="External"/><Relationship Id="rId290" Type="http://schemas.openxmlformats.org/officeDocument/2006/relationships/hyperlink" Target="https://doi.org/10.3181%2F00379727-122-31255" TargetMode="External"/><Relationship Id="rId304" Type="http://schemas.openxmlformats.org/officeDocument/2006/relationships/image" Target="media/image60.png"/><Relationship Id="rId346" Type="http://schemas.openxmlformats.org/officeDocument/2006/relationships/image" Target="media/image69.png"/><Relationship Id="rId85" Type="http://schemas.openxmlformats.org/officeDocument/2006/relationships/hyperlink" Target="https://books.google.com/books/about/The_Influenza_Viruses.html?id=8JXhBwAAQBAJ" TargetMode="External"/><Relationship Id="rId150" Type="http://schemas.openxmlformats.org/officeDocument/2006/relationships/image" Target="media/image28.png"/><Relationship Id="rId192" Type="http://schemas.openxmlformats.org/officeDocument/2006/relationships/hyperlink" Target="https://doi.org/10.1016/j.cell.2018.03.030" TargetMode="External"/><Relationship Id="rId206" Type="http://schemas.openxmlformats.org/officeDocument/2006/relationships/hyperlink" Target="https://jvi.asm.org/content/59/2/377.long" TargetMode="External"/><Relationship Id="rId248" Type="http://schemas.openxmlformats.org/officeDocument/2006/relationships/hyperlink" Target="https://doi.org/10.1093/aje/kwm375" TargetMode="External"/><Relationship Id="rId12" Type="http://schemas.openxmlformats.org/officeDocument/2006/relationships/hyperlink" Target="https://doi.org/10.1099/0022-1317-65-4-799" TargetMode="External"/><Relationship Id="rId108" Type="http://schemas.openxmlformats.org/officeDocument/2006/relationships/hyperlink" Target="https://doi.org/10.1074/jbc.R110.129809" TargetMode="External"/><Relationship Id="rId315" Type="http://schemas.openxmlformats.org/officeDocument/2006/relationships/hyperlink" Target="https://doi.org/10.1099/00221287-16-3-668" TargetMode="External"/><Relationship Id="rId357" Type="http://schemas.openxmlformats.org/officeDocument/2006/relationships/hyperlink" Target="https://doi.org/10.1128/JVI.02284-12" TargetMode="External"/><Relationship Id="rId54" Type="http://schemas.openxmlformats.org/officeDocument/2006/relationships/hyperlink" Target="https://doi.org/10.1016/j.cell.2018.10.056" TargetMode="External"/><Relationship Id="rId96" Type="http://schemas.openxmlformats.org/officeDocument/2006/relationships/image" Target="media/image12.png"/><Relationship Id="rId161" Type="http://schemas.openxmlformats.org/officeDocument/2006/relationships/hyperlink" Target="https://books.google.com/books/about/Immunology.html?id=iSVrAAAAMAAJ" TargetMode="External"/><Relationship Id="rId217" Type="http://schemas.openxmlformats.org/officeDocument/2006/relationships/hyperlink" Target="https://www.biorxiv.org/content/10.1101/812016v1" TargetMode="External"/><Relationship Id="rId259" Type="http://schemas.openxmlformats.org/officeDocument/2006/relationships/hyperlink" Target="https://doi.org/10.1093/cid/ciu924" TargetMode="External"/><Relationship Id="rId23" Type="http://schemas.openxmlformats.org/officeDocument/2006/relationships/hyperlink" Target="https://doi.org/10.1007/s40588-016-0041-7" TargetMode="External"/><Relationship Id="rId119" Type="http://schemas.openxmlformats.org/officeDocument/2006/relationships/hyperlink" Target="https://www.pnas.org/content/111/48/E5143.short" TargetMode="External"/><Relationship Id="rId270" Type="http://schemas.openxmlformats.org/officeDocument/2006/relationships/hyperlink" Target="https://doi.org/10.2217/fvl.13.118" TargetMode="External"/><Relationship Id="rId326" Type="http://schemas.openxmlformats.org/officeDocument/2006/relationships/hyperlink" Target="https://doi.org/10.1099/00221287-16-3-668" TargetMode="External"/><Relationship Id="rId65" Type="http://schemas.openxmlformats.org/officeDocument/2006/relationships/hyperlink" Target="https://doi.org/10.1038/289366a0" TargetMode="External"/><Relationship Id="rId130" Type="http://schemas.openxmlformats.org/officeDocument/2006/relationships/hyperlink" Target="https://doi.org/10.1016/j.vaccine.2019.03.068" TargetMode="External"/><Relationship Id="rId368" Type="http://schemas.openxmlformats.org/officeDocument/2006/relationships/hyperlink" Target="https://doi.org/10.1093/cid/ciu924" TargetMode="External"/><Relationship Id="rId172" Type="http://schemas.openxmlformats.org/officeDocument/2006/relationships/hyperlink" Target="https://doi.org/10.1099/0022-1317-81-7-1727" TargetMode="External"/><Relationship Id="rId228" Type="http://schemas.openxmlformats.org/officeDocument/2006/relationships/image" Target="media/image42.png"/><Relationship Id="rId281" Type="http://schemas.openxmlformats.org/officeDocument/2006/relationships/hyperlink" Target="https://doi.org/10.1016/j.chom.2014.09.020" TargetMode="External"/><Relationship Id="rId337" Type="http://schemas.openxmlformats.org/officeDocument/2006/relationships/hyperlink" Target="https://doi.org/10.4102/jsava.v85i1.1006" TargetMode="External"/><Relationship Id="rId34" Type="http://schemas.openxmlformats.org/officeDocument/2006/relationships/hyperlink" Target="https://doi.org/10.1073/pnas.1214913110" TargetMode="External"/><Relationship Id="rId76" Type="http://schemas.openxmlformats.org/officeDocument/2006/relationships/hyperlink" Target="https://doi.org/10.1073/pnas.1214913110" TargetMode="External"/><Relationship Id="rId141" Type="http://schemas.openxmlformats.org/officeDocument/2006/relationships/hyperlink" Target="https://en.wikipedia.org/wiki/Ternary_plot" TargetMode="External"/><Relationship Id="rId379" Type="http://schemas.openxmlformats.org/officeDocument/2006/relationships/hyperlink" Target="http://jgv.microbiologyresearch.org/content/journal/jgv/10.1099/0022-1317-83-9-2091" TargetMode="External"/><Relationship Id="rId7" Type="http://schemas.openxmlformats.org/officeDocument/2006/relationships/hyperlink" Target="https://doi.org/10.1016/j.jviromet.2017.06.002" TargetMode="External"/><Relationship Id="rId183" Type="http://schemas.openxmlformats.org/officeDocument/2006/relationships/hyperlink" Target="https://doi.org/10.1016/j.cell.2018.03.030" TargetMode="External"/><Relationship Id="rId239" Type="http://schemas.openxmlformats.org/officeDocument/2006/relationships/hyperlink" Target="https://doi.org/10.1016/j.chom.2019.01.002" TargetMode="External"/><Relationship Id="rId250" Type="http://schemas.openxmlformats.org/officeDocument/2006/relationships/hyperlink" Target="https://doi.org/10.1093/aje/kwm375" TargetMode="External"/><Relationship Id="rId292" Type="http://schemas.openxmlformats.org/officeDocument/2006/relationships/hyperlink" Target="https://doi.org/10.1093/infdis/129.4.411" TargetMode="External"/><Relationship Id="rId306" Type="http://schemas.openxmlformats.org/officeDocument/2006/relationships/hyperlink" Target="https://www.slideshare.net/doctorrao/agglutination-tests-and-immunoassyshttps://www.google.com/search?q=hemagglutination+test+method&amp;rlz=1C1CHBF_enUS862US862&amp;sxsrf=ACYBGNRjKtjVMrzpvK4swy1LRCsljVAUPg:1573273380808&amp;tbm=isch&amp;source=iu&amp;ictx=1&amp;fir=p0fJi8u1yYNt-M%253A%252CMr3vOOEo5QHYrM%252C_&amp;vet=1&amp;usg=AI4_-kT6HAGjfDg2vuEA84veTx7kbDMt8g&amp;sa=X&amp;ved=2ahUKEwizm_2HpNzlAhXXvJ4KHXgQBRoQ9QEwAHoECAUQAw&amp;biw=1396&amp;bih=657" TargetMode="External"/><Relationship Id="rId45" Type="http://schemas.openxmlformats.org/officeDocument/2006/relationships/image" Target="media/image9.png"/><Relationship Id="rId87" Type="http://schemas.openxmlformats.org/officeDocument/2006/relationships/hyperlink" Target="https://doi.org/10.1016/0042-6822(73)90457-1" TargetMode="External"/><Relationship Id="rId110" Type="http://schemas.openxmlformats.org/officeDocument/2006/relationships/hyperlink" Target="https://doi.org/10.1073/pnas.1214913110" TargetMode="External"/><Relationship Id="rId348" Type="http://schemas.openxmlformats.org/officeDocument/2006/relationships/hyperlink" Target="https://doi.org/10.1093/emboj/16.6.1236" TargetMode="External"/><Relationship Id="rId152" Type="http://schemas.openxmlformats.org/officeDocument/2006/relationships/hyperlink" Target="https://doi.org/10.1073/pnas.1118979109" TargetMode="External"/><Relationship Id="rId194" Type="http://schemas.openxmlformats.org/officeDocument/2006/relationships/hyperlink" Target="https://doi.org/10.1016/j.cell.2018.03.030" TargetMode="External"/><Relationship Id="rId208" Type="http://schemas.openxmlformats.org/officeDocument/2006/relationships/hyperlink" Target="https://doi.org/10.1128/JVI.00694-10" TargetMode="External"/><Relationship Id="rId261" Type="http://schemas.openxmlformats.org/officeDocument/2006/relationships/hyperlink" Target="https://doi.org/10.1016/S0168-1702%2801%2900260-X" TargetMode="External"/><Relationship Id="rId14" Type="http://schemas.openxmlformats.org/officeDocument/2006/relationships/hyperlink" Target="https://doi.org/10.1099/0022-1317-65-4-799" TargetMode="External"/><Relationship Id="rId56" Type="http://schemas.openxmlformats.org/officeDocument/2006/relationships/hyperlink" Target="https://doi.org/10.1073/pnas.0607614103" TargetMode="External"/><Relationship Id="rId317" Type="http://schemas.openxmlformats.org/officeDocument/2006/relationships/hyperlink" Target="https://doi.org/10.1099/00221287-16-3-668" TargetMode="External"/><Relationship Id="rId359" Type="http://schemas.openxmlformats.org/officeDocument/2006/relationships/image" Target="media/image72.png"/><Relationship Id="rId98" Type="http://schemas.openxmlformats.org/officeDocument/2006/relationships/hyperlink" Target="https://www.ncbi.nlm.nih.gov/pubmed/6822736" TargetMode="External"/><Relationship Id="rId121" Type="http://schemas.openxmlformats.org/officeDocument/2006/relationships/image" Target="media/image14.png"/><Relationship Id="rId163" Type="http://schemas.openxmlformats.org/officeDocument/2006/relationships/hyperlink" Target="https://doi.org/10.1016/j.chom.2019.01.010" TargetMode="External"/><Relationship Id="rId219" Type="http://schemas.openxmlformats.org/officeDocument/2006/relationships/hyperlink" Target="https://doi.org/10.1038/nature14460" TargetMode="External"/><Relationship Id="rId370" Type="http://schemas.openxmlformats.org/officeDocument/2006/relationships/hyperlink" Target="https://www.jimmunol.org/content/49/2/87" TargetMode="External"/><Relationship Id="rId230" Type="http://schemas.openxmlformats.org/officeDocument/2006/relationships/image" Target="media/image43.png"/><Relationship Id="rId25" Type="http://schemas.openxmlformats.org/officeDocument/2006/relationships/hyperlink" Target="https://doi.org/10.1099/jgv.0.000535" TargetMode="External"/><Relationship Id="rId67" Type="http://schemas.openxmlformats.org/officeDocument/2006/relationships/hyperlink" Target="https://doi.org/10.1038/ncomms5816" TargetMode="External"/><Relationship Id="rId272" Type="http://schemas.openxmlformats.org/officeDocument/2006/relationships/hyperlink" Target="https://doi.org/10.1128/JVI.01722-10" TargetMode="External"/><Relationship Id="rId328" Type="http://schemas.openxmlformats.org/officeDocument/2006/relationships/hyperlink" Target="https://doi.org/10.1084/jem.100.2.135" TargetMode="External"/><Relationship Id="rId132" Type="http://schemas.openxmlformats.org/officeDocument/2006/relationships/hyperlink" Target="https://doi.org/10.1073/pnas.1214913110" TargetMode="External"/><Relationship Id="rId174" Type="http://schemas.openxmlformats.org/officeDocument/2006/relationships/image" Target="media/image35.png"/><Relationship Id="rId381" Type="http://schemas.openxmlformats.org/officeDocument/2006/relationships/theme" Target="theme/theme1.xml"/><Relationship Id="rId241" Type="http://schemas.openxmlformats.org/officeDocument/2006/relationships/image" Target="media/image45.png"/><Relationship Id="rId36" Type="http://schemas.openxmlformats.org/officeDocument/2006/relationships/hyperlink" Target="http://europepmc.org/article/MED/20093768" TargetMode="External"/><Relationship Id="rId283" Type="http://schemas.openxmlformats.org/officeDocument/2006/relationships/hyperlink" Target="https://doi.org/10.1073/pnas.1100768108" TargetMode="External"/><Relationship Id="rId339" Type="http://schemas.openxmlformats.org/officeDocument/2006/relationships/hyperlink" Target="http://doi.org/10.3923/ijps.2009.752.754" TargetMode="External"/><Relationship Id="rId78" Type="http://schemas.openxmlformats.org/officeDocument/2006/relationships/hyperlink" Target="https://doi.org/10.1371/journal.ppat.1000908" TargetMode="External"/><Relationship Id="rId101" Type="http://schemas.openxmlformats.org/officeDocument/2006/relationships/hyperlink" Target="https://doi.org/10.1038/303041a0" TargetMode="External"/><Relationship Id="rId143" Type="http://schemas.openxmlformats.org/officeDocument/2006/relationships/image" Target="media/image24.png"/><Relationship Id="rId185" Type="http://schemas.openxmlformats.org/officeDocument/2006/relationships/hyperlink" Target="https://doi.org/10.1016/j.cell.2018.03.030" TargetMode="External"/><Relationship Id="rId350" Type="http://schemas.openxmlformats.org/officeDocument/2006/relationships/hyperlink" Target="https://doi.org/10.1016/j.cell.2018.10.056" TargetMode="External"/><Relationship Id="rId9" Type="http://schemas.openxmlformats.org/officeDocument/2006/relationships/hyperlink" Target="https://doi.org/10.1099/0022-1317-65-4-799" TargetMode="External"/><Relationship Id="rId210" Type="http://schemas.openxmlformats.org/officeDocument/2006/relationships/image" Target="media/image40.png"/><Relationship Id="rId26" Type="http://schemas.openxmlformats.org/officeDocument/2006/relationships/image" Target="media/image3.png"/><Relationship Id="rId231" Type="http://schemas.openxmlformats.org/officeDocument/2006/relationships/hyperlink" Target="https://doi.org/10.1038/ncomms8952" TargetMode="External"/><Relationship Id="rId252" Type="http://schemas.openxmlformats.org/officeDocument/2006/relationships/hyperlink" Target="https://doi.org/10.1093/cid/ciu924" TargetMode="External"/><Relationship Id="rId273" Type="http://schemas.openxmlformats.org/officeDocument/2006/relationships/hyperlink" Target="https://doi.org/10.1128/JVI.01722-10" TargetMode="External"/><Relationship Id="rId294" Type="http://schemas.openxmlformats.org/officeDocument/2006/relationships/hyperlink" Target="https://doi.org/10.1099/00221287-10-3-457" TargetMode="External"/><Relationship Id="rId308" Type="http://schemas.openxmlformats.org/officeDocument/2006/relationships/hyperlink" Target="https://doi.org/10.1084/jem.94.1.31" TargetMode="External"/><Relationship Id="rId329" Type="http://schemas.openxmlformats.org/officeDocument/2006/relationships/image" Target="media/image67.png"/><Relationship Id="rId47" Type="http://schemas.openxmlformats.org/officeDocument/2006/relationships/hyperlink" Target="https://doi.org/10.1038/s41564-019-0513-7" TargetMode="External"/><Relationship Id="rId68" Type="http://schemas.openxmlformats.org/officeDocument/2006/relationships/hyperlink" Target="https://doi.org/10.1073/pnas.0607614103" TargetMode="External"/><Relationship Id="rId89" Type="http://schemas.openxmlformats.org/officeDocument/2006/relationships/hyperlink" Target="https://doi.org/10.1073/pnas.0903427106" TargetMode="External"/><Relationship Id="rId112" Type="http://schemas.openxmlformats.org/officeDocument/2006/relationships/hyperlink" Target="https://doi.org/10.1038/ni.3680" TargetMode="External"/><Relationship Id="rId133" Type="http://schemas.openxmlformats.org/officeDocument/2006/relationships/image" Target="media/image19.png"/><Relationship Id="rId154" Type="http://schemas.openxmlformats.org/officeDocument/2006/relationships/hyperlink" Target="https://doi.org/10.1172/JCI57362" TargetMode="External"/><Relationship Id="rId175" Type="http://schemas.openxmlformats.org/officeDocument/2006/relationships/hyperlink" Target="https://doi.org/10.1126/science.aad2450" TargetMode="External"/><Relationship Id="rId340" Type="http://schemas.openxmlformats.org/officeDocument/2006/relationships/hyperlink" Target="https://doi.org/10.3329/bjz.v41i2.23314" TargetMode="External"/><Relationship Id="rId361" Type="http://schemas.openxmlformats.org/officeDocument/2006/relationships/hyperlink" Target="https://doi.org/10.1016/j.jviromet.2007.04.008" TargetMode="External"/><Relationship Id="rId196" Type="http://schemas.openxmlformats.org/officeDocument/2006/relationships/hyperlink" Target="https://doi.org/10.1016/j.chom.2019.01.002" TargetMode="External"/><Relationship Id="rId200" Type="http://schemas.openxmlformats.org/officeDocument/2006/relationships/hyperlink" Target="https://doi.org/10.1038/nature06890" TargetMode="External"/><Relationship Id="rId16" Type="http://schemas.openxmlformats.org/officeDocument/2006/relationships/hyperlink" Target="http://europepmc.org/article/MED/20093768" TargetMode="External"/><Relationship Id="rId221" Type="http://schemas.openxmlformats.org/officeDocument/2006/relationships/hyperlink" Target="https://www.biorxiv.org/content/10.1101/812016v1" TargetMode="External"/><Relationship Id="rId242" Type="http://schemas.openxmlformats.org/officeDocument/2006/relationships/hyperlink" Target="https://doi.org/10.1371/journal.pone.0038665" TargetMode="External"/><Relationship Id="rId263" Type="http://schemas.openxmlformats.org/officeDocument/2006/relationships/hyperlink" Target="https://www.ncbi.nlm.nih.gov/pmc/articles/PMC274274/" TargetMode="External"/><Relationship Id="rId284" Type="http://schemas.openxmlformats.org/officeDocument/2006/relationships/hyperlink" Target="https://doi.org/10.2217/fvl.13.118" TargetMode="External"/><Relationship Id="rId319" Type="http://schemas.openxmlformats.org/officeDocument/2006/relationships/hyperlink" Target="https://doi.org/10.1099/00221287-10-3-457" TargetMode="External"/><Relationship Id="rId37" Type="http://schemas.openxmlformats.org/officeDocument/2006/relationships/image" Target="media/image7.png"/><Relationship Id="rId58" Type="http://schemas.openxmlformats.org/officeDocument/2006/relationships/hyperlink" Target="https://doi.org/10.1007/BF01319230" TargetMode="External"/><Relationship Id="rId79" Type="http://schemas.openxmlformats.org/officeDocument/2006/relationships/hyperlink" Target="https://www.pnas.org/content/109/42/17040" TargetMode="External"/><Relationship Id="rId102" Type="http://schemas.openxmlformats.org/officeDocument/2006/relationships/hyperlink" Target="https://doi.org/10.1038/289366a0" TargetMode="External"/><Relationship Id="rId123" Type="http://schemas.openxmlformats.org/officeDocument/2006/relationships/image" Target="media/image15.png"/><Relationship Id="rId144" Type="http://schemas.openxmlformats.org/officeDocument/2006/relationships/hyperlink" Target="https://doi.org/10.1038/nature06890" TargetMode="External"/><Relationship Id="rId330" Type="http://schemas.openxmlformats.org/officeDocument/2006/relationships/hyperlink" Target="https://doi.org/10.1099/00221287-10-3-457" TargetMode="External"/><Relationship Id="rId90" Type="http://schemas.openxmlformats.org/officeDocument/2006/relationships/hyperlink" Target="https://doi.org/10.1038/289366a0" TargetMode="External"/><Relationship Id="rId165" Type="http://schemas.openxmlformats.org/officeDocument/2006/relationships/hyperlink" Target="https://doi.org/10.1038/nm.4224" TargetMode="External"/><Relationship Id="rId186" Type="http://schemas.openxmlformats.org/officeDocument/2006/relationships/hyperlink" Target="https://doi.org/10.1016/j.cell.2018.03.030" TargetMode="External"/><Relationship Id="rId351" Type="http://schemas.openxmlformats.org/officeDocument/2006/relationships/hyperlink" Target="https://doi.org/10.1016/j.jviromet.2017.06.002" TargetMode="External"/><Relationship Id="rId372" Type="http://schemas.openxmlformats.org/officeDocument/2006/relationships/hyperlink" Target="https://doi.org/10.1007/s00705-006-0923-8" TargetMode="External"/><Relationship Id="rId211" Type="http://schemas.openxmlformats.org/officeDocument/2006/relationships/hyperlink" Target="https://doi.org/10.1099/0022-1317-75-2-389" TargetMode="External"/><Relationship Id="rId232" Type="http://schemas.openxmlformats.org/officeDocument/2006/relationships/hyperlink" Target="https://doi.org/10.1007/s11262-013-0980-5" TargetMode="External"/><Relationship Id="rId253" Type="http://schemas.openxmlformats.org/officeDocument/2006/relationships/image" Target="media/image46.png"/><Relationship Id="rId274" Type="http://schemas.openxmlformats.org/officeDocument/2006/relationships/hyperlink" Target="https://doi.org/10.1016/S0168-1702%2801%2900260-X" TargetMode="External"/><Relationship Id="rId295" Type="http://schemas.openxmlformats.org/officeDocument/2006/relationships/hyperlink" Target="https://doi.org/10.1006/jtbi.1994.1074" TargetMode="External"/><Relationship Id="rId309" Type="http://schemas.openxmlformats.org/officeDocument/2006/relationships/image" Target="media/image62.png"/><Relationship Id="rId27" Type="http://schemas.openxmlformats.org/officeDocument/2006/relationships/hyperlink" Target="https://doi.org/10.1016/j.jviromet.2017.06.002" TargetMode="External"/><Relationship Id="rId48" Type="http://schemas.openxmlformats.org/officeDocument/2006/relationships/image" Target="media/image10.png"/><Relationship Id="rId69" Type="http://schemas.openxmlformats.org/officeDocument/2006/relationships/hyperlink" Target="https://doi.org/10.3389/fmicb.2019.00039" TargetMode="External"/><Relationship Id="rId113" Type="http://schemas.openxmlformats.org/officeDocument/2006/relationships/hyperlink" Target="https://doi.org/10.1006/viro.1994.1653" TargetMode="External"/><Relationship Id="rId134" Type="http://schemas.openxmlformats.org/officeDocument/2006/relationships/hyperlink" Target="https://doi.org/10.1038/303041a0" TargetMode="External"/><Relationship Id="rId320" Type="http://schemas.openxmlformats.org/officeDocument/2006/relationships/hyperlink" Target="https://doi.org/10.1099/00221287-10-3-457" TargetMode="External"/><Relationship Id="rId80" Type="http://schemas.openxmlformats.org/officeDocument/2006/relationships/hyperlink" Target="https://doi.org/10.1099/0022-1317-78-10-2431" TargetMode="External"/><Relationship Id="rId155" Type="http://schemas.openxmlformats.org/officeDocument/2006/relationships/image" Target="media/image31.png"/><Relationship Id="rId176" Type="http://schemas.openxmlformats.org/officeDocument/2006/relationships/hyperlink" Target="https://doi.org/10.1016/0166-0934(96)02086-1" TargetMode="External"/><Relationship Id="rId197" Type="http://schemas.openxmlformats.org/officeDocument/2006/relationships/image" Target="media/image37.png"/><Relationship Id="rId341" Type="http://schemas.openxmlformats.org/officeDocument/2006/relationships/hyperlink" Target="http://doi.org/10.17582/journal.sja/2018/34.4.973.978" TargetMode="External"/><Relationship Id="rId362" Type="http://schemas.openxmlformats.org/officeDocument/2006/relationships/image" Target="media/image73.png"/><Relationship Id="rId201" Type="http://schemas.openxmlformats.org/officeDocument/2006/relationships/image" Target="media/image39.png"/><Relationship Id="rId222" Type="http://schemas.openxmlformats.org/officeDocument/2006/relationships/hyperlink" Target="https://doi.org/10.1007/s00239-001-0064-3" TargetMode="External"/><Relationship Id="rId243" Type="http://schemas.openxmlformats.org/officeDocument/2006/relationships/hyperlink" Target="https://doi.org/10.1006/viro.1996.0519" TargetMode="External"/><Relationship Id="rId264" Type="http://schemas.openxmlformats.org/officeDocument/2006/relationships/image" Target="media/image51.png"/><Relationship Id="rId285" Type="http://schemas.openxmlformats.org/officeDocument/2006/relationships/hyperlink" Target="https://doi.org/10.3181/00379727-122-31255" TargetMode="External"/><Relationship Id="rId17" Type="http://schemas.openxmlformats.org/officeDocument/2006/relationships/hyperlink" Target="https://doi.org/10.1016/j.jsb.2008.01.009" TargetMode="External"/><Relationship Id="rId38" Type="http://schemas.openxmlformats.org/officeDocument/2006/relationships/hyperlink" Target="https://doi.org/10.1016/j.jsb.2008.01.009" TargetMode="External"/><Relationship Id="rId59" Type="http://schemas.openxmlformats.org/officeDocument/2006/relationships/hyperlink" Target="https://doi.org/10.1128/CVI.00085-16" TargetMode="External"/><Relationship Id="rId103" Type="http://schemas.openxmlformats.org/officeDocument/2006/relationships/hyperlink" Target="https://doi.org/10.1016/0042-6822(73)90457-1" TargetMode="External"/><Relationship Id="rId124" Type="http://schemas.openxmlformats.org/officeDocument/2006/relationships/hyperlink" Target="https://doi.org/10.1016/0092-8674%2882%2990135-0" TargetMode="External"/><Relationship Id="rId310" Type="http://schemas.openxmlformats.org/officeDocument/2006/relationships/image" Target="media/image63.png"/><Relationship Id="rId70" Type="http://schemas.openxmlformats.org/officeDocument/2006/relationships/hyperlink" Target="https://doi.org/10.1038/303035a0" TargetMode="External"/><Relationship Id="rId91" Type="http://schemas.openxmlformats.org/officeDocument/2006/relationships/hyperlink" Target="https://doi.org/10.1073/pnas.70.12.3305" TargetMode="External"/><Relationship Id="rId145" Type="http://schemas.openxmlformats.org/officeDocument/2006/relationships/hyperlink" Target="https://doi.org/10.3389/fmicb.2017.00900" TargetMode="External"/><Relationship Id="rId166" Type="http://schemas.openxmlformats.org/officeDocument/2006/relationships/hyperlink" Target="https://doi.org/10.1038/ncomms8708" TargetMode="External"/><Relationship Id="rId187" Type="http://schemas.openxmlformats.org/officeDocument/2006/relationships/hyperlink" Target="https://doi.org/10.1016/j.cell.2018.03.030" TargetMode="External"/><Relationship Id="rId331" Type="http://schemas.openxmlformats.org/officeDocument/2006/relationships/image" Target="media/image68.png"/><Relationship Id="rId352" Type="http://schemas.openxmlformats.org/officeDocument/2006/relationships/hyperlink" Target="https://doi.org/10.1016/j.jviromet.2013.07.026" TargetMode="External"/><Relationship Id="rId373" Type="http://schemas.openxmlformats.org/officeDocument/2006/relationships/image" Target="media/image79.png"/><Relationship Id="rId1" Type="http://schemas.openxmlformats.org/officeDocument/2006/relationships/numbering" Target="numbering.xml"/><Relationship Id="rId212" Type="http://schemas.openxmlformats.org/officeDocument/2006/relationships/hyperlink" Target="https://doi.org/10.1073/pnas.90.9.4171" TargetMode="External"/><Relationship Id="rId233" Type="http://schemas.openxmlformats.org/officeDocument/2006/relationships/hyperlink" Target="https://doi.org/10.1007/s00239-008-9119-z" TargetMode="External"/><Relationship Id="rId254" Type="http://schemas.openxmlformats.org/officeDocument/2006/relationships/hyperlink" Target="https://doi.org/10.1093/aje/kwm375" TargetMode="External"/><Relationship Id="rId28" Type="http://schemas.openxmlformats.org/officeDocument/2006/relationships/image" Target="media/image4.png"/><Relationship Id="rId49" Type="http://schemas.openxmlformats.org/officeDocument/2006/relationships/hyperlink" Target="https://doi.org/10.1038/289366a0" TargetMode="External"/><Relationship Id="rId114" Type="http://schemas.openxmlformats.org/officeDocument/2006/relationships/hyperlink" Target="https://doi.org/10.1038/289366a0" TargetMode="External"/><Relationship Id="rId275" Type="http://schemas.openxmlformats.org/officeDocument/2006/relationships/hyperlink" Target="https://www.ncbi.nlm.nih.gov/pubmed/14946411" TargetMode="External"/><Relationship Id="rId296" Type="http://schemas.openxmlformats.org/officeDocument/2006/relationships/hyperlink" Target="https://doi.org/10.1128/JVI.01623-05" TargetMode="External"/><Relationship Id="rId300" Type="http://schemas.openxmlformats.org/officeDocument/2006/relationships/hyperlink" Target="https://doi.org/10.1073/pnas.1108754108" TargetMode="External"/><Relationship Id="rId60" Type="http://schemas.openxmlformats.org/officeDocument/2006/relationships/hyperlink" Target="https://www.ncbi.nlm.nih.gov/pubmed/6822736" TargetMode="External"/><Relationship Id="rId81" Type="http://schemas.openxmlformats.org/officeDocument/2006/relationships/hyperlink" Target="https://doi.org/10.1128/JVI.00471-13" TargetMode="External"/><Relationship Id="rId135" Type="http://schemas.openxmlformats.org/officeDocument/2006/relationships/image" Target="media/image20.png"/><Relationship Id="rId156" Type="http://schemas.openxmlformats.org/officeDocument/2006/relationships/image" Target="media/image32.png"/><Relationship Id="rId177" Type="http://schemas.openxmlformats.org/officeDocument/2006/relationships/image" Target="media/image36.png"/><Relationship Id="rId198" Type="http://schemas.openxmlformats.org/officeDocument/2006/relationships/hyperlink" Target="https://doi.org/10.1016/j.cell.2018.03.030" TargetMode="External"/><Relationship Id="rId321" Type="http://schemas.openxmlformats.org/officeDocument/2006/relationships/hyperlink" Target="https://doi.org/10.1099/00221287-10-3-457" TargetMode="External"/><Relationship Id="rId342" Type="http://schemas.openxmlformats.org/officeDocument/2006/relationships/hyperlink" Target="https://doi.org/10.1099/00221287-16-3-668" TargetMode="External"/><Relationship Id="rId363" Type="http://schemas.openxmlformats.org/officeDocument/2006/relationships/hyperlink" Target="https://doi.org/10.1016/j.jviromet.2007.04.008" TargetMode="External"/><Relationship Id="rId202" Type="http://schemas.openxmlformats.org/officeDocument/2006/relationships/hyperlink" Target="https://doi.org/10.7554/eLife.26437" TargetMode="External"/><Relationship Id="rId223" Type="http://schemas.openxmlformats.org/officeDocument/2006/relationships/hyperlink" Target="https://www.nature.com/articles/nature13087" TargetMode="External"/><Relationship Id="rId244" Type="http://schemas.openxmlformats.org/officeDocument/2006/relationships/hyperlink" Target="https://doi.org/10.1093/cid/ciu924" TargetMode="External"/><Relationship Id="rId18" Type="http://schemas.openxmlformats.org/officeDocument/2006/relationships/hyperlink" Target="https://doi.org/10.1073/pnas.0607614103" TargetMode="External"/><Relationship Id="rId39" Type="http://schemas.openxmlformats.org/officeDocument/2006/relationships/hyperlink" Target="https://doi.org/10.1099/jgv.0.000535" TargetMode="External"/><Relationship Id="rId265" Type="http://schemas.openxmlformats.org/officeDocument/2006/relationships/image" Target="media/image52.png"/><Relationship Id="rId286" Type="http://schemas.openxmlformats.org/officeDocument/2006/relationships/hyperlink" Target="https://doi.org/10.1111/j.1749-6632.1980.tb18917.x" TargetMode="External"/><Relationship Id="rId50" Type="http://schemas.openxmlformats.org/officeDocument/2006/relationships/hyperlink" Target="https://doi.org/10.1016/0042-6822(73)90457-1" TargetMode="External"/><Relationship Id="rId104" Type="http://schemas.openxmlformats.org/officeDocument/2006/relationships/image" Target="media/image13.png"/><Relationship Id="rId125" Type="http://schemas.openxmlformats.org/officeDocument/2006/relationships/image" Target="media/image16.png"/><Relationship Id="rId146" Type="http://schemas.openxmlformats.org/officeDocument/2006/relationships/image" Target="media/image25.png"/><Relationship Id="rId167" Type="http://schemas.openxmlformats.org/officeDocument/2006/relationships/hyperlink" Target="https://doi.org/10.1128/JVI.03422-13" TargetMode="External"/><Relationship Id="rId188" Type="http://schemas.openxmlformats.org/officeDocument/2006/relationships/hyperlink" Target="https://doi.org/10.1016/j.cell.2018.03.030" TargetMode="External"/><Relationship Id="rId311" Type="http://schemas.openxmlformats.org/officeDocument/2006/relationships/image" Target="media/image64.png"/><Relationship Id="rId332" Type="http://schemas.openxmlformats.org/officeDocument/2006/relationships/hyperlink" Target="https://doi.org/10.5772/intechopen.85865" TargetMode="External"/><Relationship Id="rId353" Type="http://schemas.openxmlformats.org/officeDocument/2006/relationships/hyperlink" Target="https://doi.org/10.1016/j.jviromet.2007.04.008" TargetMode="External"/><Relationship Id="rId374" Type="http://schemas.openxmlformats.org/officeDocument/2006/relationships/image" Target="media/image80.png"/><Relationship Id="rId71" Type="http://schemas.openxmlformats.org/officeDocument/2006/relationships/hyperlink" Target="https://doi.org/10.1016/0014-5793(83)80113-6" TargetMode="External"/><Relationship Id="rId92" Type="http://schemas.openxmlformats.org/officeDocument/2006/relationships/hyperlink" Target="https://doi.org/10.1006/viro.1994.1653" TargetMode="External"/><Relationship Id="rId213" Type="http://schemas.openxmlformats.org/officeDocument/2006/relationships/hyperlink" Target="https://www.ncbi.nlm.nih.gov/pmc/articles/PMC253087/" TargetMode="External"/><Relationship Id="rId234"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5.png"/><Relationship Id="rId255" Type="http://schemas.openxmlformats.org/officeDocument/2006/relationships/image" Target="media/image47.png"/><Relationship Id="rId276" Type="http://schemas.openxmlformats.org/officeDocument/2006/relationships/image" Target="media/image55.png"/><Relationship Id="rId297" Type="http://schemas.openxmlformats.org/officeDocument/2006/relationships/hyperlink" Target="https://doi.org/10.1093/infdis/jis265" TargetMode="External"/><Relationship Id="rId40" Type="http://schemas.openxmlformats.org/officeDocument/2006/relationships/image" Target="media/image8.png"/><Relationship Id="rId115" Type="http://schemas.openxmlformats.org/officeDocument/2006/relationships/hyperlink" Target="https://doi.org/10.1126/science.2426778" TargetMode="External"/><Relationship Id="rId136" Type="http://schemas.openxmlformats.org/officeDocument/2006/relationships/hyperlink" Target="https://doi.org/10.1111/j.1750-2659.2011.00304.x" TargetMode="External"/><Relationship Id="rId157" Type="http://schemas.openxmlformats.org/officeDocument/2006/relationships/hyperlink" Target="https://doi.org/10.1128/JVI.00266-10" TargetMode="External"/><Relationship Id="rId178" Type="http://schemas.openxmlformats.org/officeDocument/2006/relationships/hyperlink" Target="https://doi.org/10.1016/j.cell.2018.03.030" TargetMode="External"/><Relationship Id="rId301" Type="http://schemas.openxmlformats.org/officeDocument/2006/relationships/hyperlink" Target="https://doi.org/10.1128/mBio.00204-19" TargetMode="External"/><Relationship Id="rId322" Type="http://schemas.openxmlformats.org/officeDocument/2006/relationships/hyperlink" Target="https://doi.org/10.1099/00221287-10-3-457" TargetMode="External"/><Relationship Id="rId343" Type="http://schemas.openxmlformats.org/officeDocument/2006/relationships/hyperlink" Target="https://doi.org/10.1099/00221287-10-3-457" TargetMode="External"/><Relationship Id="rId364" Type="http://schemas.openxmlformats.org/officeDocument/2006/relationships/image" Target="media/image74.png"/><Relationship Id="rId61" Type="http://schemas.openxmlformats.org/officeDocument/2006/relationships/hyperlink" Target="https://doi.org/10.1128/JVI.00471-13" TargetMode="External"/><Relationship Id="rId82" Type="http://schemas.openxmlformats.org/officeDocument/2006/relationships/hyperlink" Target="https://doi.org/10.1128/JVI.00471-13" TargetMode="External"/><Relationship Id="rId199" Type="http://schemas.openxmlformats.org/officeDocument/2006/relationships/image" Target="media/image38.png"/><Relationship Id="rId203" Type="http://schemas.openxmlformats.org/officeDocument/2006/relationships/hyperlink" Target="https://doi.org/10.1093/molbev/msu173" TargetMode="External"/><Relationship Id="rId19" Type="http://schemas.openxmlformats.org/officeDocument/2006/relationships/hyperlink" Target="https://doi.org/10.1016/0022-2836%2885%2990312-2" TargetMode="External"/><Relationship Id="rId224" Type="http://schemas.openxmlformats.org/officeDocument/2006/relationships/hyperlink" Target="https://www.biorxiv.org/content/10.1101/812016v1" TargetMode="External"/><Relationship Id="rId245" Type="http://schemas.openxmlformats.org/officeDocument/2006/relationships/hyperlink" Target="https://doi.org/10.1093/cid/ciu924" TargetMode="External"/><Relationship Id="rId266" Type="http://schemas.openxmlformats.org/officeDocument/2006/relationships/hyperlink" Target="https://doi.org/10.1038/ncomms9938" TargetMode="External"/><Relationship Id="rId287" Type="http://schemas.openxmlformats.org/officeDocument/2006/relationships/hyperlink" Target="https://doi.org/10.1111/j.1749-6632.1980.tb18917.x" TargetMode="External"/><Relationship Id="rId30" Type="http://schemas.openxmlformats.org/officeDocument/2006/relationships/hyperlink" Target="https://doi.org/10.1099/jgv.0.000535" TargetMode="External"/><Relationship Id="rId105" Type="http://schemas.openxmlformats.org/officeDocument/2006/relationships/hyperlink" Target="https://doi.org/10.1016/0042-6822(69)90132-9" TargetMode="External"/><Relationship Id="rId126" Type="http://schemas.openxmlformats.org/officeDocument/2006/relationships/hyperlink" Target="https://doi.org/10.1371/journal.pone.0077892" TargetMode="External"/><Relationship Id="rId147" Type="http://schemas.openxmlformats.org/officeDocument/2006/relationships/image" Target="media/image26.png"/><Relationship Id="rId168" Type="http://schemas.openxmlformats.org/officeDocument/2006/relationships/hyperlink" Target="https://doi.org/10.1128/JVI.02289-14" TargetMode="External"/><Relationship Id="rId312" Type="http://schemas.openxmlformats.org/officeDocument/2006/relationships/image" Target="media/image65.png"/><Relationship Id="rId333" Type="http://schemas.openxmlformats.org/officeDocument/2006/relationships/hyperlink" Target="http://doi.org/10.5455/ijlr.20180507051502" TargetMode="External"/><Relationship Id="rId354" Type="http://schemas.openxmlformats.org/officeDocument/2006/relationships/hyperlink" Target="https://doi.org/10.1016/j.cell.2018.10.056" TargetMode="External"/><Relationship Id="rId51" Type="http://schemas.openxmlformats.org/officeDocument/2006/relationships/hyperlink" Target="https://doi.org/10.1038/289366a0" TargetMode="External"/><Relationship Id="rId72" Type="http://schemas.openxmlformats.org/officeDocument/2006/relationships/hyperlink" Target="https://doi.org/10.1016/j.virol.2010.04.030" TargetMode="External"/><Relationship Id="rId93" Type="http://schemas.openxmlformats.org/officeDocument/2006/relationships/hyperlink" Target="https://doi.org/10.1016/j.jsb.2008.01.009" TargetMode="External"/><Relationship Id="rId189" Type="http://schemas.openxmlformats.org/officeDocument/2006/relationships/hyperlink" Target="https://doi.org/10.1038/nature06890" TargetMode="External"/><Relationship Id="rId375" Type="http://schemas.openxmlformats.org/officeDocument/2006/relationships/hyperlink" Target="https://doi.org/10.1099/0022-1317-78-10-2441" TargetMode="External"/><Relationship Id="rId3" Type="http://schemas.openxmlformats.org/officeDocument/2006/relationships/settings" Target="settings.xml"/><Relationship Id="rId214" Type="http://schemas.openxmlformats.org/officeDocument/2006/relationships/image" Target="media/image41.png"/><Relationship Id="rId235" Type="http://schemas.openxmlformats.org/officeDocument/2006/relationships/hyperlink" Target="https://doi.org/10.1038/nature01509" TargetMode="External"/><Relationship Id="rId256" Type="http://schemas.openxmlformats.org/officeDocument/2006/relationships/hyperlink" Target="https://doi.org/10.1093/aje/kwm375" TargetMode="External"/><Relationship Id="rId277" Type="http://schemas.openxmlformats.org/officeDocument/2006/relationships/hyperlink" Target="https://www.ncbi.nlm.nih.gov/pubmed/14946411" TargetMode="External"/><Relationship Id="rId298" Type="http://schemas.openxmlformats.org/officeDocument/2006/relationships/hyperlink" Target="https://doi.org/10.1126/scitranslmed.3005996" TargetMode="External"/><Relationship Id="rId116" Type="http://schemas.openxmlformats.org/officeDocument/2006/relationships/hyperlink" Target="https://doi.org/10.1038/326358a0" TargetMode="External"/><Relationship Id="rId137" Type="http://schemas.openxmlformats.org/officeDocument/2006/relationships/image" Target="media/image21.png"/><Relationship Id="rId158" Type="http://schemas.openxmlformats.org/officeDocument/2006/relationships/image" Target="media/image33.png"/><Relationship Id="rId302" Type="http://schemas.openxmlformats.org/officeDocument/2006/relationships/image" Target="media/image58.png"/><Relationship Id="rId323" Type="http://schemas.openxmlformats.org/officeDocument/2006/relationships/hyperlink" Target="https://doi.org/10.1099/00221287-10-3-457" TargetMode="External"/><Relationship Id="rId344" Type="http://schemas.openxmlformats.org/officeDocument/2006/relationships/hyperlink" Target="https://www.jimmunol.org/content/49/2/87" TargetMode="External"/><Relationship Id="rId20" Type="http://schemas.openxmlformats.org/officeDocument/2006/relationships/hyperlink" Target="https://doi.org/10.1038/s41598-019-52759-5" TargetMode="External"/><Relationship Id="rId41" Type="http://schemas.openxmlformats.org/officeDocument/2006/relationships/hyperlink" Target="https://doi.org/10.1073/pnas.0607614103" TargetMode="External"/><Relationship Id="rId62" Type="http://schemas.openxmlformats.org/officeDocument/2006/relationships/hyperlink" Target="https://doi.org/10.1016/0042-6822(73)90457-1" TargetMode="External"/><Relationship Id="rId83" Type="http://schemas.openxmlformats.org/officeDocument/2006/relationships/hyperlink" Target="https://doi.org/10.1371/journal.pone.0012466" TargetMode="External"/><Relationship Id="rId179" Type="http://schemas.openxmlformats.org/officeDocument/2006/relationships/hyperlink" Target="https://doi.org/10.1016/j.chom.2019.01.002" TargetMode="External"/><Relationship Id="rId365" Type="http://schemas.openxmlformats.org/officeDocument/2006/relationships/image" Target="media/image75.png"/><Relationship Id="rId190" Type="http://schemas.openxmlformats.org/officeDocument/2006/relationships/hyperlink" Target="https://doi.org/10.1016/j.cell.2018.03.030" TargetMode="External"/><Relationship Id="rId204" Type="http://schemas.openxmlformats.org/officeDocument/2006/relationships/hyperlink" Target="https://doi.org/10.2217/fvl.13.118" TargetMode="External"/><Relationship Id="rId225" Type="http://schemas.openxmlformats.org/officeDocument/2006/relationships/hyperlink" Target="https://doi.org/10.1534/genetics.112.143396" TargetMode="External"/><Relationship Id="rId246" Type="http://schemas.openxmlformats.org/officeDocument/2006/relationships/hyperlink" Target="https://doi.org/10.1093/aje/kwm375" TargetMode="External"/><Relationship Id="rId267" Type="http://schemas.openxmlformats.org/officeDocument/2006/relationships/hyperlink" Target="https://doi.org/10.1016/S0168-1702%2801%2900260-X" TargetMode="External"/><Relationship Id="rId288" Type="http://schemas.openxmlformats.org/officeDocument/2006/relationships/hyperlink" Target="https://doi.org/10.1155/2014/859090" TargetMode="External"/><Relationship Id="rId106" Type="http://schemas.openxmlformats.org/officeDocument/2006/relationships/hyperlink" Target="https://www.rcsb.org/" TargetMode="External"/><Relationship Id="rId127" Type="http://schemas.openxmlformats.org/officeDocument/2006/relationships/hyperlink" Target="https://doi.org/10.1186/s12859-018-2042-4" TargetMode="External"/><Relationship Id="rId313" Type="http://schemas.openxmlformats.org/officeDocument/2006/relationships/hyperlink" Target="https://doi.org/10.1016/j.jviromet.2013.07.026" TargetMode="External"/><Relationship Id="rId10" Type="http://schemas.openxmlformats.org/officeDocument/2006/relationships/hyperlink" Target="https://doi.org/10.1099/jgv.0.000535" TargetMode="External"/><Relationship Id="rId31" Type="http://schemas.openxmlformats.org/officeDocument/2006/relationships/hyperlink" Target="https://doi.org/10.1371/journal.ppat.1003413" TargetMode="External"/><Relationship Id="rId52" Type="http://schemas.openxmlformats.org/officeDocument/2006/relationships/hyperlink" Target="https://doi.org/10.1016/0042-6822(69)90132-9" TargetMode="External"/><Relationship Id="rId73" Type="http://schemas.openxmlformats.org/officeDocument/2006/relationships/hyperlink" Target="https://www.ncbi.nlm.nih.gov/pmc/articles/PMC6028072/" TargetMode="External"/><Relationship Id="rId94" Type="http://schemas.openxmlformats.org/officeDocument/2006/relationships/hyperlink" Target="https://doi.org/10.1073/pnas.0607614103" TargetMode="External"/><Relationship Id="rId148" Type="http://schemas.openxmlformats.org/officeDocument/2006/relationships/image" Target="media/image27.png"/><Relationship Id="rId169" Type="http://schemas.openxmlformats.org/officeDocument/2006/relationships/hyperlink" Target="https://doi.org/10.1073/pnas.1212371109" TargetMode="External"/><Relationship Id="rId334" Type="http://schemas.openxmlformats.org/officeDocument/2006/relationships/hyperlink" Target="https://doi.org/10.1515/fv-2017-0002" TargetMode="External"/><Relationship Id="rId355" Type="http://schemas.openxmlformats.org/officeDocument/2006/relationships/image" Target="media/image70.png"/><Relationship Id="rId376" Type="http://schemas.openxmlformats.org/officeDocument/2006/relationships/hyperlink" Target="https://doi.org/10.1073/pnas.92.5.1254" TargetMode="External"/><Relationship Id="rId4" Type="http://schemas.openxmlformats.org/officeDocument/2006/relationships/webSettings" Target="webSettings.xml"/><Relationship Id="rId180" Type="http://schemas.openxmlformats.org/officeDocument/2006/relationships/hyperlink" Target="https://doi.org/10.1016/j.chom.2019.01.002" TargetMode="External"/><Relationship Id="rId215" Type="http://schemas.openxmlformats.org/officeDocument/2006/relationships/hyperlink" Target="https://www.ncbi.nlm.nih.gov/pmc/articles/PMC253087/" TargetMode="External"/><Relationship Id="rId236" Type="http://schemas.openxmlformats.org/officeDocument/2006/relationships/hyperlink" Target="https://doi.org/10.1002/jmv.10143" TargetMode="External"/><Relationship Id="rId257" Type="http://schemas.openxmlformats.org/officeDocument/2006/relationships/hyperlink" Target="https://doi.org/10.1093/cid/ciu924" TargetMode="External"/><Relationship Id="rId278" Type="http://schemas.openxmlformats.org/officeDocument/2006/relationships/hyperlink" Target="https://www.ncbi.nlm.nih.gov/pubmed/14946411" TargetMode="External"/><Relationship Id="rId303" Type="http://schemas.openxmlformats.org/officeDocument/2006/relationships/image" Target="media/image59.png"/><Relationship Id="rId42" Type="http://schemas.openxmlformats.org/officeDocument/2006/relationships/hyperlink" Target="https://doi.org/10.1016/0022-2836%2885%2990312-2" TargetMode="External"/><Relationship Id="rId84" Type="http://schemas.openxmlformats.org/officeDocument/2006/relationships/hyperlink" Target="https://www.ncbi.nlm.nih.gov/pmc/articles/PMC3347517/" TargetMode="External"/><Relationship Id="rId138" Type="http://schemas.openxmlformats.org/officeDocument/2006/relationships/image" Target="media/image22.png"/><Relationship Id="rId345" Type="http://schemas.openxmlformats.org/officeDocument/2006/relationships/hyperlink" Target="https://doi.org/10.1016/j.jviromet.2017.06.004" TargetMode="External"/><Relationship Id="rId191" Type="http://schemas.openxmlformats.org/officeDocument/2006/relationships/hyperlink" Target="https://doi.org/10.1016/j.cell.2018.03.030" TargetMode="External"/><Relationship Id="rId205" Type="http://schemas.openxmlformats.org/officeDocument/2006/relationships/hyperlink" Target="https://jvi.asm.org/content/66/4/2491.long" TargetMode="External"/><Relationship Id="rId247" Type="http://schemas.openxmlformats.org/officeDocument/2006/relationships/hyperlink" Target="https://doi.org/10.1093/aje/kwm375" TargetMode="External"/><Relationship Id="rId107" Type="http://schemas.openxmlformats.org/officeDocument/2006/relationships/hyperlink" Target="https://doi.org/10.1038/303035a0" TargetMode="External"/><Relationship Id="rId289" Type="http://schemas.openxmlformats.org/officeDocument/2006/relationships/hyperlink" Target="https://www.cdc.gov/influenzatransmissionworkshop2010/" TargetMode="External"/><Relationship Id="rId11" Type="http://schemas.openxmlformats.org/officeDocument/2006/relationships/hyperlink" Target="https://doi.org/10.1371/journal.ppat.1003413" TargetMode="External"/><Relationship Id="rId53" Type="http://schemas.openxmlformats.org/officeDocument/2006/relationships/hyperlink" Target="https://doi.org/10.1016/j.cell.2018.10.056" TargetMode="External"/><Relationship Id="rId149" Type="http://schemas.openxmlformats.org/officeDocument/2006/relationships/hyperlink" Target="https://doi.org/10.1093/cid/ciu924" TargetMode="External"/><Relationship Id="rId314" Type="http://schemas.openxmlformats.org/officeDocument/2006/relationships/hyperlink" Target="https://doi.org/10.1099/00221287-16-3-668" TargetMode="External"/><Relationship Id="rId356" Type="http://schemas.openxmlformats.org/officeDocument/2006/relationships/hyperlink" Target="https://doi.org/10.1016/j.jviromet.2017.06.002" TargetMode="External"/><Relationship Id="rId95" Type="http://schemas.openxmlformats.org/officeDocument/2006/relationships/hyperlink" Target="https://doi.org/10.1016/0042-6822(76)90355-X" TargetMode="External"/><Relationship Id="rId160" Type="http://schemas.openxmlformats.org/officeDocument/2006/relationships/image" Target="media/image34.png"/><Relationship Id="rId216" Type="http://schemas.openxmlformats.org/officeDocument/2006/relationships/hyperlink" Target="https://doi.org/10.1038/nature14460" TargetMode="External"/><Relationship Id="rId258" Type="http://schemas.openxmlformats.org/officeDocument/2006/relationships/image" Target="media/image48.png"/><Relationship Id="rId22" Type="http://schemas.openxmlformats.org/officeDocument/2006/relationships/hyperlink" Target="https://doi.org/10.1016/j.cell.2018.10.056" TargetMode="External"/><Relationship Id="rId64" Type="http://schemas.openxmlformats.org/officeDocument/2006/relationships/hyperlink" Target="https://doi.org/10.1007/BF01319230" TargetMode="External"/><Relationship Id="rId118" Type="http://schemas.openxmlformats.org/officeDocument/2006/relationships/hyperlink" Target="https://doi.org/10.1083/jcb.135.1.63" TargetMode="External"/><Relationship Id="rId325" Type="http://schemas.openxmlformats.org/officeDocument/2006/relationships/image" Target="media/image66.png"/><Relationship Id="rId367" Type="http://schemas.openxmlformats.org/officeDocument/2006/relationships/image" Target="media/image76.png"/><Relationship Id="rId171" Type="http://schemas.openxmlformats.org/officeDocument/2006/relationships/hyperlink" Target="https://doi.org/10.1038/nature06890" TargetMode="External"/><Relationship Id="rId227" Type="http://schemas.openxmlformats.org/officeDocument/2006/relationships/hyperlink" Target="https://doi.org/10.1016/j.chom.2019.01.002" TargetMode="External"/><Relationship Id="rId269" Type="http://schemas.openxmlformats.org/officeDocument/2006/relationships/image" Target="media/image54.png"/><Relationship Id="rId33" Type="http://schemas.openxmlformats.org/officeDocument/2006/relationships/hyperlink" Target="https://doi.org/10.1016/j.jviromet.2013.07.026" TargetMode="External"/><Relationship Id="rId129" Type="http://schemas.openxmlformats.org/officeDocument/2006/relationships/image" Target="media/image17.png"/><Relationship Id="rId280" Type="http://schemas.openxmlformats.org/officeDocument/2006/relationships/image" Target="media/image56.png"/><Relationship Id="rId336" Type="http://schemas.openxmlformats.org/officeDocument/2006/relationships/hyperlink" Target="http://doi.org/10.1155/2014/364602" TargetMode="External"/><Relationship Id="rId75" Type="http://schemas.openxmlformats.org/officeDocument/2006/relationships/hyperlink" Target="https://doi.org/10.1128/CVI.00085-16" TargetMode="External"/><Relationship Id="rId140" Type="http://schemas.openxmlformats.org/officeDocument/2006/relationships/image" Target="media/image23.png"/><Relationship Id="rId182" Type="http://schemas.openxmlformats.org/officeDocument/2006/relationships/hyperlink" Target="https://doi.org/10.1016/j.chom.2019.01.002" TargetMode="External"/><Relationship Id="rId378" Type="http://schemas.openxmlformats.org/officeDocument/2006/relationships/hyperlink" Target="https://www.pnas.org/content/111/48/E5143.short" TargetMode="External"/><Relationship Id="rId6" Type="http://schemas.openxmlformats.org/officeDocument/2006/relationships/hyperlink" Target="https://doi.org/10.1038/s41598-019-52759-5" TargetMode="External"/><Relationship Id="rId238" Type="http://schemas.openxmlformats.org/officeDocument/2006/relationships/hyperlink" Target="https://www.biorxiv.org/content/10.1101/812016v1" TargetMode="External"/><Relationship Id="rId291" Type="http://schemas.openxmlformats.org/officeDocument/2006/relationships/hyperlink" Target="https://doi.org/10.1093/infdis/124.5.473" TargetMode="External"/><Relationship Id="rId305" Type="http://schemas.openxmlformats.org/officeDocument/2006/relationships/hyperlink" Target="https://doi.org/10.1099/0022-1317-65-4-799" TargetMode="External"/><Relationship Id="rId347" Type="http://schemas.openxmlformats.org/officeDocument/2006/relationships/hyperlink" Target="https://doi.org/10.1016/j.jviromet.2017.06.004" TargetMode="External"/><Relationship Id="rId44" Type="http://schemas.openxmlformats.org/officeDocument/2006/relationships/hyperlink" Target="https://doi.org/10.1099/0022-1317-65-4-799" TargetMode="External"/><Relationship Id="rId86" Type="http://schemas.openxmlformats.org/officeDocument/2006/relationships/hyperlink" Target="https://doi.org/10.1016/0042-6822(69)90132-9" TargetMode="External"/><Relationship Id="rId151" Type="http://schemas.openxmlformats.org/officeDocument/2006/relationships/image" Target="media/image29.png"/><Relationship Id="rId193" Type="http://schemas.openxmlformats.org/officeDocument/2006/relationships/hyperlink" Target="https://doi.org/10.1016/j.cell.2018.03.030" TargetMode="External"/><Relationship Id="rId207" Type="http://schemas.openxmlformats.org/officeDocument/2006/relationships/hyperlink" Target="https://jvi.asm.org/content/63/9/4107.long" TargetMode="External"/><Relationship Id="rId249" Type="http://schemas.openxmlformats.org/officeDocument/2006/relationships/hyperlink" Target="https://doi.org/10.1093/aje/kwm375" TargetMode="External"/><Relationship Id="rId13" Type="http://schemas.openxmlformats.org/officeDocument/2006/relationships/hyperlink" Target="https://doi.org/10.1073/pnas.1214913110" TargetMode="External"/><Relationship Id="rId109" Type="http://schemas.openxmlformats.org/officeDocument/2006/relationships/hyperlink" Target="https://doi.org/10.1126/science.1186430" TargetMode="External"/><Relationship Id="rId260" Type="http://schemas.openxmlformats.org/officeDocument/2006/relationships/image" Target="media/image49.png"/><Relationship Id="rId316" Type="http://schemas.openxmlformats.org/officeDocument/2006/relationships/hyperlink" Target="https://doi.org/10.1099/00221287-16-3-668" TargetMode="External"/><Relationship Id="rId55" Type="http://schemas.openxmlformats.org/officeDocument/2006/relationships/hyperlink" Target="https://doi.org/10.1073/pnas.0607614103" TargetMode="External"/><Relationship Id="rId97" Type="http://schemas.openxmlformats.org/officeDocument/2006/relationships/hyperlink" Target="https://doi.org/10.1007/BF01319230" TargetMode="External"/><Relationship Id="rId120" Type="http://schemas.openxmlformats.org/officeDocument/2006/relationships/hyperlink" Target="https://doi.org/10.1016/j.jobaz.2013.07.006" TargetMode="External"/><Relationship Id="rId358" Type="http://schemas.openxmlformats.org/officeDocument/2006/relationships/image" Target="media/image71.png"/><Relationship Id="rId162" Type="http://schemas.openxmlformats.org/officeDocument/2006/relationships/hyperlink" Target="https://doi.org/10.1016/j.chom.2019.01.002" TargetMode="External"/><Relationship Id="rId218" Type="http://schemas.openxmlformats.org/officeDocument/2006/relationships/hyperlink" Target="https://doi.org/10.1038/ncomms8952" TargetMode="External"/><Relationship Id="rId271" Type="http://schemas.openxmlformats.org/officeDocument/2006/relationships/hyperlink" Target="https://doi.org/10.1002/wsbm.129" TargetMode="External"/><Relationship Id="rId24" Type="http://schemas.openxmlformats.org/officeDocument/2006/relationships/hyperlink" Target="https://doi.org/10.1016/S0140-6736(49)91699-2" TargetMode="External"/><Relationship Id="rId66" Type="http://schemas.openxmlformats.org/officeDocument/2006/relationships/hyperlink" Target="https://doi.org/10.1016/j.cell.2018.10.056" TargetMode="External"/><Relationship Id="rId131" Type="http://schemas.openxmlformats.org/officeDocument/2006/relationships/image" Target="media/image18.png"/><Relationship Id="rId327" Type="http://schemas.openxmlformats.org/officeDocument/2006/relationships/hyperlink" Target="https://doi.org/10.1084/jem.98.6.521" TargetMode="External"/><Relationship Id="rId369" Type="http://schemas.openxmlformats.org/officeDocument/2006/relationships/image" Target="media/image77.png"/><Relationship Id="rId173" Type="http://schemas.openxmlformats.org/officeDocument/2006/relationships/hyperlink" Target="https://doi.org/10.1073/pnas.92.5.1254" TargetMode="External"/><Relationship Id="rId229" Type="http://schemas.openxmlformats.org/officeDocument/2006/relationships/hyperlink" Target="https://doi.org/10.1038/nature14460" TargetMode="External"/><Relationship Id="rId380" Type="http://schemas.openxmlformats.org/officeDocument/2006/relationships/fontTable" Target="fontTable.xml"/><Relationship Id="rId240" Type="http://schemas.openxmlformats.org/officeDocument/2006/relationships/hyperlink" Target="https://doi.org/10.1371%2Fjournal.pone.0175655" TargetMode="External"/><Relationship Id="rId35" Type="http://schemas.openxmlformats.org/officeDocument/2006/relationships/hyperlink" Target="https://doi.org/10.3201/eid1711.110258" TargetMode="External"/><Relationship Id="rId77" Type="http://schemas.openxmlformats.org/officeDocument/2006/relationships/image" Target="media/image11.png"/><Relationship Id="rId100" Type="http://schemas.openxmlformats.org/officeDocument/2006/relationships/hyperlink" Target="https://www.ncbi.nlm.nih.gov/pubmed/6822736" TargetMode="External"/><Relationship Id="rId282" Type="http://schemas.openxmlformats.org/officeDocument/2006/relationships/hyperlink" Target="https://doi.org/10.3181%2F00379727-122-31255" TargetMode="External"/><Relationship Id="rId338" Type="http://schemas.openxmlformats.org/officeDocument/2006/relationships/hyperlink" Target="https://doi.org/10.2754/avb201079S9S003" TargetMode="External"/><Relationship Id="rId8" Type="http://schemas.openxmlformats.org/officeDocument/2006/relationships/hyperlink" Target="https://doi.org/10.1016/j.jviromet.2017.06.002" TargetMode="External"/><Relationship Id="rId142" Type="http://schemas.openxmlformats.org/officeDocument/2006/relationships/hyperlink" Target="https://en.wikipedia.org/wiki/Ternary_plot" TargetMode="External"/><Relationship Id="rId184" Type="http://schemas.openxmlformats.org/officeDocument/2006/relationships/hyperlink" Target="https://doi.org/10.1016/j.cell.2018.03.030" TargetMode="External"/><Relationship Id="rId251" Type="http://schemas.openxmlformats.org/officeDocument/2006/relationships/hyperlink" Target="https://doi.org/10.1093/aje/kwm375" TargetMode="External"/><Relationship Id="rId46" Type="http://schemas.openxmlformats.org/officeDocument/2006/relationships/hyperlink" Target="https://doi.org/10.1099/00221287-11-2-325" TargetMode="External"/><Relationship Id="rId293" Type="http://schemas.openxmlformats.org/officeDocument/2006/relationships/hyperlink" Target="https://books.google.com/books/about/The_Influenza_Viruses_and_Influenza.html?id=HdprAAAAMAAJ" TargetMode="External"/><Relationship Id="rId307" Type="http://schemas.openxmlformats.org/officeDocument/2006/relationships/image" Target="media/image61.png"/><Relationship Id="rId349" Type="http://schemas.openxmlformats.org/officeDocument/2006/relationships/hyperlink" Target="https://doi.org/10.2217/fvl.13.118" TargetMode="External"/><Relationship Id="rId88" Type="http://schemas.openxmlformats.org/officeDocument/2006/relationships/hyperlink" Target="https://doi.org/10.1016/0022-2836(91)80068-6" TargetMode="External"/><Relationship Id="rId111" Type="http://schemas.openxmlformats.org/officeDocument/2006/relationships/hyperlink" Target="https://doi.org/10.2210/pdb4B7M/pdb" TargetMode="External"/><Relationship Id="rId153" Type="http://schemas.openxmlformats.org/officeDocument/2006/relationships/image" Target="media/image30.png"/><Relationship Id="rId195" Type="http://schemas.openxmlformats.org/officeDocument/2006/relationships/hyperlink" Target="https://doi.org/10.1016/j.cell.2018.03.030" TargetMode="External"/><Relationship Id="rId209" Type="http://schemas.openxmlformats.org/officeDocument/2006/relationships/hyperlink" Target="https://doi.org/10.1128/JVI.80.7.3675-3678.2006" TargetMode="External"/><Relationship Id="rId360" Type="http://schemas.openxmlformats.org/officeDocument/2006/relationships/hyperlink" Target="https://doi.org/10.1016/j.jviromet.2013.07.026" TargetMode="External"/><Relationship Id="rId220" Type="http://schemas.openxmlformats.org/officeDocument/2006/relationships/hyperlink" Target="https://doi.org/10.1038/ncomms8952" TargetMode="External"/><Relationship Id="rId15" Type="http://schemas.openxmlformats.org/officeDocument/2006/relationships/hyperlink" Target="https://doi.org/10.3201/eid1711.110258" TargetMode="External"/><Relationship Id="rId57" Type="http://schemas.openxmlformats.org/officeDocument/2006/relationships/hyperlink" Target="https://doi.org/10.1128/CVI.00085-16" TargetMode="External"/><Relationship Id="rId262" Type="http://schemas.openxmlformats.org/officeDocument/2006/relationships/image" Target="media/image50.png"/><Relationship Id="rId318" Type="http://schemas.openxmlformats.org/officeDocument/2006/relationships/hyperlink" Target="https://doi.org/10.1099/00221287-16-3-668" TargetMode="External"/><Relationship Id="rId99" Type="http://schemas.openxmlformats.org/officeDocument/2006/relationships/hyperlink" Target="https://doi.org/10.1016/0022-2836(85)90131-7" TargetMode="External"/><Relationship Id="rId122" Type="http://schemas.openxmlformats.org/officeDocument/2006/relationships/hyperlink" Target="https://doi.org/10.1038/s41598-018-33180-w" TargetMode="External"/><Relationship Id="rId164" Type="http://schemas.openxmlformats.org/officeDocument/2006/relationships/hyperlink" Target="https://doi.org/10.1172/JCI85317" TargetMode="External"/><Relationship Id="rId37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103</Pages>
  <Words>25697</Words>
  <Characters>146478</Characters>
  <Application>Microsoft Office Word</Application>
  <DocSecurity>0</DocSecurity>
  <Lines>1220</Lines>
  <Paragraphs>343</Paragraphs>
  <ScaleCrop>false</ScaleCrop>
  <Company/>
  <LinksUpToDate>false</LinksUpToDate>
  <CharactersWithSpaces>171832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Tal Einav</cp:lastModifiedBy>
  <cp:revision>2</cp:revision>
  <dcterms:created xsi:type="dcterms:W3CDTF">2020-02-18T06:24:00Z</dcterms:created>
  <dcterms:modified xsi:type="dcterms:W3CDTF">2020-02-18T06:25:00Z</dcterms:modified>
</cp:coreProperties>
</file>